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GOVERNMENT REGULATION OF THE REPUBLIC OF INDONESIA NUMBER 41 OF 2006</w:t>
      </w:r>
    </w:p>
    <w:p w:rsidR="0032454A" w:rsidRPr="00CB2422" w:rsidRDefault="00CB2422" w:rsidP="00CB2422">
      <w:pPr>
        <w:autoSpaceDE w:val="0"/>
        <w:autoSpaceDN w:val="0"/>
        <w:adjustRightInd w:val="0"/>
        <w:ind w:firstLineChars="100" w:firstLine="211"/>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インドネシア共和国規則</w:t>
      </w:r>
      <w:r w:rsidRPr="00CB2422">
        <w:rPr>
          <w:rFonts w:asciiTheme="majorHAnsi" w:eastAsiaTheme="majorEastAsia" w:hAnsiTheme="majorHAnsi" w:cstheme="majorHAnsi"/>
          <w:b/>
          <w:bCs/>
          <w:sz w:val="21"/>
          <w:szCs w:val="21"/>
        </w:rPr>
        <w:t>2006</w:t>
      </w:r>
      <w:r w:rsidRPr="00CB2422">
        <w:rPr>
          <w:rFonts w:asciiTheme="majorHAnsi" w:eastAsiaTheme="majorEastAsia" w:hAnsiTheme="majorHAnsi" w:cstheme="majorHAnsi"/>
          <w:b/>
          <w:bCs/>
          <w:sz w:val="21"/>
          <w:szCs w:val="21"/>
        </w:rPr>
        <w:t>年第</w:t>
      </w:r>
      <w:r w:rsidRPr="00CB2422">
        <w:rPr>
          <w:rFonts w:asciiTheme="majorHAnsi" w:eastAsiaTheme="majorEastAsia" w:hAnsiTheme="majorHAnsi" w:cstheme="majorHAnsi"/>
          <w:b/>
          <w:bCs/>
          <w:sz w:val="21"/>
          <w:szCs w:val="21"/>
        </w:rPr>
        <w:t>41</w:t>
      </w:r>
      <w:r w:rsidRPr="00CB2422">
        <w:rPr>
          <w:rFonts w:asciiTheme="majorHAnsi" w:eastAsiaTheme="majorEastAsia" w:hAnsiTheme="majorHAnsi" w:cstheme="majorHAnsi"/>
          <w:b/>
          <w:bCs/>
          <w:sz w:val="21"/>
          <w:szCs w:val="21"/>
        </w:rPr>
        <w:t>号</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PERMIT TO CONDUCT RESEARCH AND DE</w:t>
      </w:r>
      <w:r w:rsidR="00CB2422" w:rsidRPr="00CB2422">
        <w:rPr>
          <w:rFonts w:asciiTheme="majorHAnsi" w:eastAsiaTheme="majorEastAsia" w:hAnsiTheme="majorHAnsi" w:cstheme="majorHAnsi"/>
          <w:b/>
          <w:bCs/>
          <w:sz w:val="21"/>
          <w:szCs w:val="21"/>
        </w:rPr>
        <w:t xml:space="preserve">VELOPMENT ACTIVITIES FOR FOREIGN </w:t>
      </w:r>
      <w:r w:rsidRPr="00CB2422">
        <w:rPr>
          <w:rFonts w:asciiTheme="majorHAnsi" w:eastAsiaTheme="majorEastAsia" w:hAnsiTheme="majorHAnsi" w:cstheme="majorHAnsi"/>
          <w:b/>
          <w:bCs/>
          <w:sz w:val="21"/>
          <w:szCs w:val="21"/>
        </w:rPr>
        <w:t>UNIVERSITIES, RESEARCH AND DEVELOPMENT INSTITUTES, COMPANIES AND</w:t>
      </w:r>
      <w:r w:rsidR="00CB2422" w:rsidRPr="00CB2422">
        <w:rPr>
          <w:rFonts w:asciiTheme="majorHAnsi" w:eastAsiaTheme="majorEastAsia" w:hAnsiTheme="majorHAnsi" w:cstheme="majorHAnsi"/>
          <w:b/>
          <w:bCs/>
          <w:sz w:val="21"/>
          <w:szCs w:val="21"/>
        </w:rPr>
        <w:t xml:space="preserve"> </w:t>
      </w:r>
      <w:r w:rsidRPr="00CB2422">
        <w:rPr>
          <w:rFonts w:asciiTheme="majorHAnsi" w:eastAsiaTheme="majorEastAsia" w:hAnsiTheme="majorHAnsi" w:cstheme="majorHAnsi"/>
          <w:b/>
          <w:bCs/>
          <w:sz w:val="21"/>
          <w:szCs w:val="21"/>
        </w:rPr>
        <w:t>INDIVIDUALS</w:t>
      </w:r>
    </w:p>
    <w:p w:rsidR="00CB2422" w:rsidRPr="00CB2422" w:rsidRDefault="00CB2422" w:rsidP="00CB2422">
      <w:pPr>
        <w:autoSpaceDE w:val="0"/>
        <w:autoSpaceDN w:val="0"/>
        <w:adjustRightInd w:val="0"/>
        <w:ind w:firstLineChars="100" w:firstLine="211"/>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外国大学、研究開発機関、企業、および個人の研究開発活動への許可</w:t>
      </w:r>
    </w:p>
    <w:p w:rsidR="00CB2422" w:rsidRPr="00CB2422" w:rsidRDefault="00CB2422" w:rsidP="0032454A">
      <w:pPr>
        <w:autoSpaceDE w:val="0"/>
        <w:autoSpaceDN w:val="0"/>
        <w:adjustRightInd w:val="0"/>
        <w:rPr>
          <w:rFonts w:asciiTheme="majorHAnsi" w:eastAsiaTheme="majorEastAsia" w:hAnsiTheme="majorHAnsi" w:cstheme="majorHAnsi"/>
          <w:b/>
          <w:bCs/>
          <w:sz w:val="21"/>
          <w:szCs w:val="21"/>
        </w:rPr>
      </w:pPr>
    </w:p>
    <w:p w:rsidR="0032454A" w:rsidRPr="00CB2422" w:rsidRDefault="0032454A" w:rsidP="0032454A">
      <w:pPr>
        <w:autoSpaceDE w:val="0"/>
        <w:autoSpaceDN w:val="0"/>
        <w:adjustRightInd w:val="0"/>
        <w:rPr>
          <w:rFonts w:asciiTheme="majorHAnsi" w:eastAsiaTheme="majorEastAsia" w:hAnsiTheme="majorHAnsi" w:cstheme="majorHAnsi"/>
          <w:bCs/>
          <w:sz w:val="21"/>
          <w:szCs w:val="21"/>
        </w:rPr>
      </w:pPr>
      <w:r w:rsidRPr="00CB2422">
        <w:rPr>
          <w:rFonts w:asciiTheme="majorHAnsi" w:eastAsiaTheme="majorEastAsia" w:hAnsiTheme="majorHAnsi" w:cstheme="majorHAnsi"/>
          <w:bCs/>
          <w:sz w:val="21"/>
          <w:szCs w:val="21"/>
        </w:rPr>
        <w:t>WITH THE BLESSING OF GOD ALMIGHTY</w:t>
      </w:r>
    </w:p>
    <w:p w:rsidR="00CB2422" w:rsidRPr="00CB2422" w:rsidRDefault="00CB2422" w:rsidP="0032454A">
      <w:pPr>
        <w:autoSpaceDE w:val="0"/>
        <w:autoSpaceDN w:val="0"/>
        <w:adjustRightInd w:val="0"/>
        <w:rPr>
          <w:rFonts w:asciiTheme="majorHAnsi" w:eastAsiaTheme="majorEastAsia" w:hAnsiTheme="majorHAnsi" w:cstheme="majorHAnsi"/>
          <w:bCs/>
          <w:sz w:val="21"/>
          <w:szCs w:val="21"/>
        </w:rPr>
      </w:pPr>
      <w:r w:rsidRPr="00CB2422">
        <w:rPr>
          <w:rFonts w:asciiTheme="majorHAnsi" w:eastAsiaTheme="majorEastAsia" w:hAnsiTheme="majorHAnsi" w:cstheme="majorHAnsi"/>
          <w:bCs/>
          <w:sz w:val="21"/>
          <w:szCs w:val="21"/>
        </w:rPr>
        <w:t>全能の神の恩恵のもとに</w:t>
      </w:r>
    </w:p>
    <w:p w:rsidR="000627F4" w:rsidRPr="00CB2422" w:rsidRDefault="0032454A" w:rsidP="0032454A">
      <w:pPr>
        <w:rPr>
          <w:rFonts w:asciiTheme="majorHAnsi" w:eastAsiaTheme="majorEastAsia" w:hAnsiTheme="majorHAnsi" w:cstheme="majorHAnsi"/>
          <w:bCs/>
          <w:sz w:val="21"/>
          <w:szCs w:val="21"/>
        </w:rPr>
      </w:pPr>
      <w:r w:rsidRPr="00CB2422">
        <w:rPr>
          <w:rFonts w:asciiTheme="majorHAnsi" w:eastAsiaTheme="majorEastAsia" w:hAnsiTheme="majorHAnsi" w:cstheme="majorHAnsi"/>
          <w:bCs/>
          <w:sz w:val="21"/>
          <w:szCs w:val="21"/>
        </w:rPr>
        <w:t>PRESIDENT OF THE REPUBLIC OF INDONESIA</w:t>
      </w:r>
    </w:p>
    <w:p w:rsidR="00CB2422" w:rsidRPr="00CB2422" w:rsidRDefault="00CB2422" w:rsidP="0032454A">
      <w:pPr>
        <w:rPr>
          <w:rFonts w:asciiTheme="majorHAnsi" w:eastAsiaTheme="majorEastAsia" w:hAnsiTheme="majorHAnsi" w:cstheme="majorHAnsi"/>
          <w:bCs/>
          <w:sz w:val="21"/>
          <w:szCs w:val="21"/>
        </w:rPr>
      </w:pPr>
      <w:r w:rsidRPr="00CB2422">
        <w:rPr>
          <w:rFonts w:asciiTheme="majorHAnsi" w:eastAsiaTheme="majorEastAsia" w:hAnsiTheme="majorHAnsi" w:cstheme="majorHAnsi"/>
          <w:bCs/>
          <w:sz w:val="21"/>
          <w:szCs w:val="21"/>
        </w:rPr>
        <w:t>インドネシア共和国大統領</w:t>
      </w:r>
    </w:p>
    <w:p w:rsidR="00CB2422" w:rsidRPr="00CB2422" w:rsidRDefault="00CB2422" w:rsidP="0032454A">
      <w:pPr>
        <w:rPr>
          <w:rFonts w:asciiTheme="majorHAnsi" w:eastAsiaTheme="majorEastAsia" w:hAnsiTheme="majorHAnsi" w:cstheme="majorHAnsi"/>
          <w:bCs/>
          <w:sz w:val="21"/>
          <w:szCs w:val="21"/>
        </w:rPr>
      </w:pPr>
    </w:p>
    <w:tbl>
      <w:tblPr>
        <w:tblStyle w:val="a3"/>
        <w:tblW w:w="0" w:type="auto"/>
        <w:tblLayout w:type="fixed"/>
        <w:tblLook w:val="04A0" w:firstRow="1" w:lastRow="0" w:firstColumn="1" w:lastColumn="0" w:noHBand="0" w:noVBand="1"/>
      </w:tblPr>
      <w:tblGrid>
        <w:gridCol w:w="4644"/>
        <w:gridCol w:w="4076"/>
      </w:tblGrid>
      <w:tr w:rsidR="000627F4" w:rsidRPr="00CB2422" w:rsidTr="00F36111">
        <w:tc>
          <w:tcPr>
            <w:tcW w:w="4644" w:type="dxa"/>
          </w:tcPr>
          <w:p w:rsidR="00B667EB" w:rsidRPr="00CB2422" w:rsidRDefault="00B667EB" w:rsidP="00B667EB">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Considering : In order to enforce the provisions of Article 17</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paragraph (5) of Law Number 18 of 2000 on National System of</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Research, Development and Science and Technology Application, a</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Government Regulation on Research and Development Activities by</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Foreign University, Research and Development Institute, Company and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Individual need to be established;</w:t>
            </w:r>
          </w:p>
          <w:p w:rsidR="00B667EB" w:rsidRPr="00CB2422" w:rsidRDefault="00B667EB" w:rsidP="00B667EB">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In View of : 1. Article 5 paragraph (2) of 1945 Constitution of the</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Republic of Indonesia;</w:t>
            </w:r>
          </w:p>
          <w:p w:rsidR="00B667EB" w:rsidRPr="00CB2422" w:rsidRDefault="00B667EB" w:rsidP="00B667EB">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Law Number 18 of 2000 on National System of Research,</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and Science and Technology Application (Supplement</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Number 4219 to the State Gazette of the Republic of Indonesia</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Number 84 of 2002);</w:t>
            </w:r>
          </w:p>
          <w:p w:rsidR="0032454A" w:rsidRPr="00CB2422" w:rsidRDefault="0032454A" w:rsidP="0032454A">
            <w:pPr>
              <w:autoSpaceDE w:val="0"/>
              <w:autoSpaceDN w:val="0"/>
              <w:adjustRightInd w:val="0"/>
              <w:rPr>
                <w:rFonts w:asciiTheme="majorHAnsi" w:eastAsiaTheme="majorEastAsia" w:hAnsiTheme="majorHAnsi" w:cstheme="majorHAnsi"/>
                <w:color w:val="000000"/>
                <w:sz w:val="21"/>
                <w:szCs w:val="21"/>
              </w:rPr>
            </w:pPr>
          </w:p>
          <w:p w:rsidR="0032454A" w:rsidRPr="00CB2422" w:rsidRDefault="0032454A" w:rsidP="0032454A">
            <w:pPr>
              <w:autoSpaceDE w:val="0"/>
              <w:autoSpaceDN w:val="0"/>
              <w:adjustRightInd w:val="0"/>
              <w:rPr>
                <w:rFonts w:asciiTheme="majorHAnsi" w:eastAsiaTheme="majorEastAsia" w:hAnsiTheme="majorHAnsi" w:cstheme="majorHAnsi"/>
                <w:color w:val="000000"/>
                <w:sz w:val="21"/>
                <w:szCs w:val="21"/>
              </w:rPr>
            </w:pPr>
            <w:r w:rsidRPr="00CB2422">
              <w:rPr>
                <w:rFonts w:asciiTheme="majorHAnsi" w:eastAsiaTheme="majorEastAsia" w:hAnsiTheme="majorHAnsi" w:cstheme="majorHAnsi"/>
                <w:color w:val="000000"/>
                <w:sz w:val="21"/>
                <w:szCs w:val="21"/>
              </w:rPr>
              <w:t>DECIDED:</w:t>
            </w:r>
          </w:p>
          <w:p w:rsidR="000627F4" w:rsidRPr="00CB2422" w:rsidRDefault="0032454A" w:rsidP="00CB2422">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color w:val="000000"/>
                <w:sz w:val="21"/>
                <w:szCs w:val="21"/>
              </w:rPr>
              <w:t>To Promulgate : GOVERNMENT REGULATION ON PERMIT TO CONDUCT RESEARCH</w:t>
            </w:r>
            <w:r w:rsidR="00CB2422">
              <w:rPr>
                <w:rFonts w:asciiTheme="majorHAnsi" w:eastAsiaTheme="majorEastAsia" w:hAnsiTheme="majorHAnsi" w:cstheme="majorHAnsi" w:hint="eastAsia"/>
                <w:color w:val="000000"/>
                <w:sz w:val="21"/>
                <w:szCs w:val="21"/>
              </w:rPr>
              <w:t xml:space="preserve"> </w:t>
            </w:r>
            <w:r w:rsidRPr="00CB2422">
              <w:rPr>
                <w:rFonts w:asciiTheme="majorHAnsi" w:eastAsiaTheme="majorEastAsia" w:hAnsiTheme="majorHAnsi" w:cstheme="majorHAnsi"/>
                <w:color w:val="000000"/>
                <w:sz w:val="21"/>
                <w:szCs w:val="21"/>
              </w:rPr>
              <w:t xml:space="preserve">AND DEVELOPMENT ACTIVITIES FOR FOREIGN UNIVERSITIES, </w:t>
            </w:r>
            <w:r w:rsidRPr="00CB2422">
              <w:rPr>
                <w:rFonts w:asciiTheme="majorHAnsi" w:eastAsiaTheme="majorEastAsia" w:hAnsiTheme="majorHAnsi" w:cstheme="majorHAnsi"/>
                <w:color w:val="000000"/>
                <w:sz w:val="21"/>
                <w:szCs w:val="21"/>
              </w:rPr>
              <w:lastRenderedPageBreak/>
              <w:t>RESEARCH AND</w:t>
            </w:r>
            <w:r w:rsidR="00CB2422">
              <w:rPr>
                <w:rFonts w:asciiTheme="majorHAnsi" w:eastAsiaTheme="majorEastAsia" w:hAnsiTheme="majorHAnsi" w:cstheme="majorHAnsi" w:hint="eastAsia"/>
                <w:color w:val="000000"/>
                <w:sz w:val="21"/>
                <w:szCs w:val="21"/>
              </w:rPr>
              <w:t xml:space="preserve"> </w:t>
            </w:r>
            <w:r w:rsidRPr="00CB2422">
              <w:rPr>
                <w:rFonts w:asciiTheme="majorHAnsi" w:eastAsiaTheme="majorEastAsia" w:hAnsiTheme="majorHAnsi" w:cstheme="majorHAnsi"/>
                <w:color w:val="000000"/>
                <w:sz w:val="21"/>
                <w:szCs w:val="21"/>
              </w:rPr>
              <w:t>DEVELOPMENT INSTITUTE, COMPANIES AND INDIVIDUALS.</w:t>
            </w:r>
          </w:p>
        </w:tc>
        <w:tc>
          <w:tcPr>
            <w:tcW w:w="4076" w:type="dxa"/>
          </w:tcPr>
          <w:p w:rsidR="00B52635" w:rsidRDefault="00B710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lastRenderedPageBreak/>
              <w:t>2000</w:t>
            </w:r>
            <w:r>
              <w:rPr>
                <w:rFonts w:asciiTheme="majorHAnsi" w:eastAsiaTheme="majorEastAsia" w:hAnsiTheme="majorHAnsi" w:cstheme="majorHAnsi" w:hint="eastAsia"/>
                <w:sz w:val="21"/>
                <w:szCs w:val="21"/>
              </w:rPr>
              <w:t>年</w:t>
            </w:r>
            <w:r w:rsidR="00F7457E">
              <w:rPr>
                <w:rFonts w:asciiTheme="majorHAnsi" w:eastAsiaTheme="majorEastAsia" w:hAnsiTheme="majorHAnsi" w:cstheme="majorHAnsi" w:hint="eastAsia"/>
                <w:sz w:val="21"/>
                <w:szCs w:val="21"/>
              </w:rPr>
              <w:t>法</w:t>
            </w: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18</w:t>
            </w:r>
            <w:r w:rsidR="00C23BE2">
              <w:rPr>
                <w:rFonts w:asciiTheme="majorHAnsi" w:eastAsiaTheme="majorEastAsia" w:hAnsiTheme="majorHAnsi" w:cstheme="majorHAnsi" w:hint="eastAsia"/>
                <w:sz w:val="21"/>
                <w:szCs w:val="21"/>
              </w:rPr>
              <w:t>号</w:t>
            </w:r>
            <w:r w:rsidR="00F7457E">
              <w:rPr>
                <w:rFonts w:asciiTheme="majorHAnsi" w:eastAsiaTheme="majorEastAsia" w:hAnsiTheme="majorHAnsi" w:cstheme="majorHAnsi" w:hint="eastAsia"/>
                <w:sz w:val="21"/>
                <w:szCs w:val="21"/>
              </w:rPr>
              <w:t>「</w:t>
            </w:r>
            <w:r w:rsidR="00C23BE2" w:rsidRPr="00853A3D">
              <w:rPr>
                <w:rFonts w:asciiTheme="majorHAnsi" w:eastAsiaTheme="majorEastAsia" w:hAnsiTheme="majorHAnsi" w:cstheme="majorHAnsi"/>
                <w:sz w:val="21"/>
                <w:szCs w:val="21"/>
              </w:rPr>
              <w:t>研究開発、および科学技術の応用の国内体制</w:t>
            </w:r>
            <w:r w:rsidR="00F7457E">
              <w:rPr>
                <w:rFonts w:asciiTheme="majorHAnsi" w:eastAsiaTheme="majorEastAsia" w:hAnsiTheme="majorHAnsi" w:cstheme="majorHAnsi" w:hint="eastAsia"/>
                <w:sz w:val="21"/>
                <w:szCs w:val="21"/>
              </w:rPr>
              <w:t>」</w:t>
            </w:r>
            <w:r w:rsidR="00F7457E">
              <w:rPr>
                <w:rFonts w:asciiTheme="majorHAnsi" w:eastAsiaTheme="majorEastAsia" w:hAnsiTheme="majorHAnsi" w:cstheme="majorHAnsi" w:hint="eastAsia"/>
                <w:sz w:val="21"/>
                <w:szCs w:val="21"/>
              </w:rPr>
              <w:t>17</w:t>
            </w:r>
            <w:r w:rsidR="00F7457E">
              <w:rPr>
                <w:rFonts w:asciiTheme="majorHAnsi" w:eastAsiaTheme="majorEastAsia" w:hAnsiTheme="majorHAnsi" w:cstheme="majorHAnsi" w:hint="eastAsia"/>
                <w:sz w:val="21"/>
                <w:szCs w:val="21"/>
              </w:rPr>
              <w:t>条パラグラフ</w:t>
            </w:r>
            <w:r w:rsidR="00F7457E">
              <w:rPr>
                <w:rFonts w:asciiTheme="majorHAnsi" w:eastAsiaTheme="majorEastAsia" w:hAnsiTheme="majorHAnsi" w:cstheme="majorHAnsi" w:hint="eastAsia"/>
                <w:sz w:val="21"/>
                <w:szCs w:val="21"/>
              </w:rPr>
              <w:t>5</w:t>
            </w:r>
            <w:r w:rsidR="00F7457E">
              <w:rPr>
                <w:rFonts w:asciiTheme="majorHAnsi" w:eastAsiaTheme="majorEastAsia" w:hAnsiTheme="majorHAnsi" w:cstheme="majorHAnsi" w:hint="eastAsia"/>
                <w:sz w:val="21"/>
                <w:szCs w:val="21"/>
              </w:rPr>
              <w:t>を</w:t>
            </w:r>
            <w:r w:rsidR="00B52635">
              <w:rPr>
                <w:rFonts w:asciiTheme="majorHAnsi" w:eastAsiaTheme="majorEastAsia" w:hAnsiTheme="majorHAnsi" w:cstheme="majorHAnsi" w:hint="eastAsia"/>
                <w:sz w:val="21"/>
                <w:szCs w:val="21"/>
              </w:rPr>
              <w:t>考慮すると、外国の大学、研究開発機関、企業および個人による研究開発活動に対する政府規則の</w:t>
            </w:r>
            <w:r w:rsidR="000F4EB1">
              <w:rPr>
                <w:rFonts w:asciiTheme="majorHAnsi" w:eastAsiaTheme="majorEastAsia" w:hAnsiTheme="majorHAnsi" w:cstheme="majorHAnsi" w:hint="eastAsia"/>
                <w:sz w:val="21"/>
                <w:szCs w:val="21"/>
              </w:rPr>
              <w:t>確立</w:t>
            </w:r>
            <w:r w:rsidR="00B52635">
              <w:rPr>
                <w:rFonts w:asciiTheme="majorHAnsi" w:eastAsiaTheme="majorEastAsia" w:hAnsiTheme="majorHAnsi" w:cstheme="majorHAnsi" w:hint="eastAsia"/>
                <w:sz w:val="21"/>
                <w:szCs w:val="21"/>
              </w:rPr>
              <w:t>が必要である。</w:t>
            </w:r>
          </w:p>
          <w:p w:rsidR="000F4EB1" w:rsidRDefault="000F4EB1">
            <w:pPr>
              <w:rPr>
                <w:rFonts w:asciiTheme="majorHAnsi" w:eastAsiaTheme="majorEastAsia" w:hAnsiTheme="majorHAnsi" w:cstheme="majorHAnsi"/>
                <w:sz w:val="21"/>
                <w:szCs w:val="21"/>
              </w:rPr>
            </w:pPr>
          </w:p>
          <w:p w:rsidR="000F4EB1" w:rsidRDefault="000F4EB1">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1. 1945</w:t>
            </w:r>
            <w:r>
              <w:rPr>
                <w:rFonts w:asciiTheme="majorHAnsi" w:eastAsiaTheme="majorEastAsia" w:hAnsiTheme="majorHAnsi" w:cstheme="majorHAnsi" w:hint="eastAsia"/>
                <w:sz w:val="21"/>
                <w:szCs w:val="21"/>
              </w:rPr>
              <w:t>年インドネシア共和国憲法第</w:t>
            </w:r>
            <w:r>
              <w:rPr>
                <w:rFonts w:asciiTheme="majorHAnsi" w:eastAsiaTheme="majorEastAsia" w:hAnsiTheme="majorHAnsi" w:cstheme="majorHAnsi" w:hint="eastAsia"/>
                <w:sz w:val="21"/>
                <w:szCs w:val="21"/>
              </w:rPr>
              <w:t>5</w:t>
            </w:r>
            <w:r>
              <w:rPr>
                <w:rFonts w:asciiTheme="majorHAnsi" w:eastAsiaTheme="majorEastAsia" w:hAnsiTheme="majorHAnsi" w:cstheme="majorHAnsi" w:hint="eastAsia"/>
                <w:sz w:val="21"/>
                <w:szCs w:val="21"/>
              </w:rPr>
              <w:t>条パラグラフ（</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w:t>
            </w:r>
            <w:r w:rsidR="00C23BE2">
              <w:rPr>
                <w:rFonts w:asciiTheme="majorHAnsi" w:eastAsiaTheme="majorEastAsia" w:hAnsiTheme="majorHAnsi" w:cstheme="majorHAnsi" w:hint="eastAsia"/>
                <w:sz w:val="21"/>
                <w:szCs w:val="21"/>
              </w:rPr>
              <w:t>、</w:t>
            </w:r>
          </w:p>
          <w:p w:rsidR="000F4EB1" w:rsidRDefault="000F4EB1">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2. 2000</w:t>
            </w:r>
            <w:r>
              <w:rPr>
                <w:rFonts w:asciiTheme="majorHAnsi" w:eastAsiaTheme="majorEastAsia" w:hAnsiTheme="majorHAnsi" w:cstheme="majorHAnsi" w:hint="eastAsia"/>
                <w:sz w:val="21"/>
                <w:szCs w:val="21"/>
              </w:rPr>
              <w:t>年法第</w:t>
            </w:r>
            <w:r>
              <w:rPr>
                <w:rFonts w:asciiTheme="majorHAnsi" w:eastAsiaTheme="majorEastAsia" w:hAnsiTheme="majorHAnsi" w:cstheme="majorHAnsi" w:hint="eastAsia"/>
                <w:sz w:val="21"/>
                <w:szCs w:val="21"/>
              </w:rPr>
              <w:t>18</w:t>
            </w:r>
            <w:r w:rsidR="00F7457E">
              <w:rPr>
                <w:rFonts w:asciiTheme="majorHAnsi" w:eastAsiaTheme="majorEastAsia" w:hAnsiTheme="majorHAnsi" w:cstheme="majorHAnsi" w:hint="eastAsia"/>
                <w:sz w:val="21"/>
                <w:szCs w:val="21"/>
              </w:rPr>
              <w:t>号</w:t>
            </w:r>
            <w:r w:rsidR="008319D5">
              <w:rPr>
                <w:rFonts w:asciiTheme="majorHAnsi" w:eastAsiaTheme="majorEastAsia" w:hAnsiTheme="majorHAnsi" w:cstheme="majorHAnsi" w:hint="eastAsia"/>
                <w:sz w:val="21"/>
                <w:szCs w:val="21"/>
              </w:rPr>
              <w:t>「</w:t>
            </w:r>
            <w:r w:rsidRPr="00853A3D">
              <w:rPr>
                <w:rFonts w:asciiTheme="majorHAnsi" w:eastAsiaTheme="majorEastAsia" w:hAnsiTheme="majorHAnsi" w:cstheme="majorHAnsi"/>
                <w:sz w:val="21"/>
                <w:szCs w:val="21"/>
              </w:rPr>
              <w:t>研究開発、および科学技術の応用の国内体制</w:t>
            </w:r>
            <w:r>
              <w:rPr>
                <w:rFonts w:asciiTheme="majorHAnsi" w:eastAsiaTheme="majorEastAsia" w:hAnsiTheme="majorHAnsi" w:cstheme="majorHAnsi" w:hint="eastAsia"/>
                <w:sz w:val="21"/>
                <w:szCs w:val="21"/>
              </w:rPr>
              <w:t>（インドネシア共和国政府官報</w:t>
            </w:r>
            <w:r>
              <w:rPr>
                <w:rFonts w:asciiTheme="majorHAnsi" w:eastAsiaTheme="majorEastAsia" w:hAnsiTheme="majorHAnsi" w:cstheme="majorHAnsi" w:hint="eastAsia"/>
                <w:sz w:val="21"/>
                <w:szCs w:val="21"/>
              </w:rPr>
              <w:t>2002</w:t>
            </w:r>
            <w:r>
              <w:rPr>
                <w:rFonts w:asciiTheme="majorHAnsi" w:eastAsiaTheme="majorEastAsia" w:hAnsiTheme="majorHAnsi" w:cstheme="majorHAnsi" w:hint="eastAsia"/>
                <w:sz w:val="21"/>
                <w:szCs w:val="21"/>
              </w:rPr>
              <w:t>年</w:t>
            </w:r>
            <w:r>
              <w:rPr>
                <w:rFonts w:asciiTheme="majorHAnsi" w:eastAsiaTheme="majorEastAsia" w:hAnsiTheme="majorHAnsi" w:cstheme="majorHAnsi" w:hint="eastAsia"/>
                <w:sz w:val="21"/>
                <w:szCs w:val="21"/>
              </w:rPr>
              <w:t>84</w:t>
            </w:r>
            <w:r>
              <w:rPr>
                <w:rFonts w:asciiTheme="majorHAnsi" w:eastAsiaTheme="majorEastAsia" w:hAnsiTheme="majorHAnsi" w:cstheme="majorHAnsi" w:hint="eastAsia"/>
                <w:sz w:val="21"/>
                <w:szCs w:val="21"/>
              </w:rPr>
              <w:t>号の補足番号</w:t>
            </w:r>
            <w:r>
              <w:rPr>
                <w:rFonts w:asciiTheme="majorHAnsi" w:eastAsiaTheme="majorEastAsia" w:hAnsiTheme="majorHAnsi" w:cstheme="majorHAnsi" w:hint="eastAsia"/>
                <w:sz w:val="21"/>
                <w:szCs w:val="21"/>
              </w:rPr>
              <w:t>4219</w:t>
            </w:r>
            <w:r>
              <w:rPr>
                <w:rFonts w:asciiTheme="majorHAnsi" w:eastAsiaTheme="majorEastAsia" w:hAnsiTheme="majorHAnsi" w:cstheme="majorHAnsi" w:hint="eastAsia"/>
                <w:sz w:val="21"/>
                <w:szCs w:val="21"/>
              </w:rPr>
              <w:t>）</w:t>
            </w:r>
            <w:r w:rsidR="008319D5">
              <w:rPr>
                <w:rFonts w:asciiTheme="majorHAnsi" w:eastAsiaTheme="majorEastAsia" w:hAnsiTheme="majorHAnsi" w:cstheme="majorHAnsi" w:hint="eastAsia"/>
                <w:sz w:val="21"/>
                <w:szCs w:val="21"/>
              </w:rPr>
              <w:t>」</w:t>
            </w:r>
          </w:p>
          <w:p w:rsidR="00B52635" w:rsidRDefault="000F4EB1">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を考慮して、</w:t>
            </w:r>
          </w:p>
          <w:p w:rsidR="000F4EB1" w:rsidRDefault="000F4EB1">
            <w:pPr>
              <w:rPr>
                <w:rFonts w:asciiTheme="majorHAnsi" w:eastAsiaTheme="majorEastAsia" w:hAnsiTheme="majorHAnsi" w:cstheme="majorHAnsi"/>
                <w:sz w:val="21"/>
                <w:szCs w:val="21"/>
              </w:rPr>
            </w:pPr>
          </w:p>
          <w:p w:rsidR="000F4EB1" w:rsidRPr="000F4EB1" w:rsidRDefault="0018789C" w:rsidP="0018789C">
            <w:pPr>
              <w:autoSpaceDE w:val="0"/>
              <w:autoSpaceDN w:val="0"/>
              <w:adjustRightInd w:val="0"/>
              <w:rPr>
                <w:rFonts w:asciiTheme="majorHAnsi" w:eastAsiaTheme="majorEastAsia" w:hAnsiTheme="majorHAnsi" w:cstheme="majorHAnsi"/>
                <w:sz w:val="21"/>
                <w:szCs w:val="21"/>
              </w:rPr>
            </w:pPr>
            <w:r>
              <w:rPr>
                <w:rFonts w:asciiTheme="majorHAnsi" w:eastAsiaTheme="majorEastAsia" w:hAnsiTheme="majorHAnsi" w:cstheme="majorHAnsi" w:hint="eastAsia"/>
                <w:bCs/>
                <w:sz w:val="21"/>
                <w:szCs w:val="21"/>
              </w:rPr>
              <w:t>「</w:t>
            </w:r>
            <w:r w:rsidR="000F4EB1" w:rsidRPr="000F4EB1">
              <w:rPr>
                <w:rFonts w:asciiTheme="majorHAnsi" w:eastAsiaTheme="majorEastAsia" w:hAnsiTheme="majorHAnsi" w:cstheme="majorHAnsi"/>
                <w:bCs/>
                <w:sz w:val="21"/>
                <w:szCs w:val="21"/>
              </w:rPr>
              <w:t>外国大学、研究開発機関、企業、および個人の研究開発活動への許可</w:t>
            </w:r>
            <w:r w:rsidR="000F4EB1" w:rsidRPr="000F4EB1">
              <w:rPr>
                <w:rFonts w:asciiTheme="majorHAnsi" w:eastAsiaTheme="majorEastAsia" w:hAnsiTheme="majorHAnsi" w:cstheme="majorHAnsi" w:hint="eastAsia"/>
                <w:bCs/>
                <w:sz w:val="21"/>
                <w:szCs w:val="21"/>
              </w:rPr>
              <w:t>に対する</w:t>
            </w:r>
            <w:r w:rsidR="000F4EB1">
              <w:rPr>
                <w:rFonts w:asciiTheme="majorHAnsi" w:eastAsiaTheme="majorEastAsia" w:hAnsiTheme="majorHAnsi" w:cstheme="majorHAnsi" w:hint="eastAsia"/>
                <w:bCs/>
                <w:sz w:val="21"/>
                <w:szCs w:val="21"/>
              </w:rPr>
              <w:t>政府</w:t>
            </w:r>
            <w:r w:rsidR="000F4EB1" w:rsidRPr="000F4EB1">
              <w:rPr>
                <w:rFonts w:asciiTheme="majorHAnsi" w:eastAsiaTheme="majorEastAsia" w:hAnsiTheme="majorHAnsi" w:cstheme="majorHAnsi" w:hint="eastAsia"/>
                <w:bCs/>
                <w:sz w:val="21"/>
                <w:szCs w:val="21"/>
              </w:rPr>
              <w:t>規則</w:t>
            </w:r>
            <w:r>
              <w:rPr>
                <w:rFonts w:asciiTheme="majorHAnsi" w:eastAsiaTheme="majorEastAsia" w:hAnsiTheme="majorHAnsi" w:cstheme="majorHAnsi" w:hint="eastAsia"/>
                <w:bCs/>
                <w:sz w:val="21"/>
                <w:szCs w:val="21"/>
              </w:rPr>
              <w:t>」</w:t>
            </w:r>
            <w:r w:rsidR="000F4EB1">
              <w:rPr>
                <w:rFonts w:asciiTheme="majorHAnsi" w:eastAsiaTheme="majorEastAsia" w:hAnsiTheme="majorHAnsi" w:cstheme="majorHAnsi" w:hint="eastAsia"/>
                <w:sz w:val="21"/>
                <w:szCs w:val="21"/>
              </w:rPr>
              <w:t>を公布することを決定する</w:t>
            </w:r>
          </w:p>
        </w:tc>
      </w:tr>
      <w:tr w:rsidR="000627F4" w:rsidRPr="00CB2422" w:rsidTr="00F36111">
        <w:tc>
          <w:tcPr>
            <w:tcW w:w="4644" w:type="dxa"/>
          </w:tcPr>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CHAPTER I</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GENERAL TERMS</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Throughout this Government Regulation, the following terms shall</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have meanings as ascribed to them:</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Science shall mean a series of knowledge that is explored,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arranged, and developed systematically using particular</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approach and scientific methodology of quantitative,</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qualitative, or explorative nature to explain natural and/or</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social phenomenon.</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Technology shall mean means or method, process or product</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resulting from the application and use of various disciplines</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that bring values for human being’s need satisfaction,</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survival and life quality improvement.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3. Research shall mean an activity systematically conducted in</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accordance with scientific norms and method in order to gather</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information, data and facts in order to understand and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establish the truth about science and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technology and to arrive at scientific conclusion in the interest</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of science and technology.</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4. Development shall mean any science and technology-related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intended to make use of proven scientific ideas and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theories in order to improve the function, benefits, and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application of existing sciences and technology or to create</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new technology.</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5. Foreign University shall mean a private or state-owned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 xml:space="preserve">educational institution for higher </w:t>
            </w:r>
            <w:r w:rsidRPr="00CB2422">
              <w:rPr>
                <w:rFonts w:asciiTheme="majorHAnsi" w:eastAsiaTheme="majorEastAsia" w:hAnsiTheme="majorHAnsi" w:cstheme="majorHAnsi"/>
                <w:sz w:val="21"/>
                <w:szCs w:val="21"/>
              </w:rPr>
              <w:lastRenderedPageBreak/>
              <w:t>learning established and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legally existing under the law of a state other than the</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Republic of Indonesia.</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6. Foreign research and development institute shall mean an</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institution established and legally existing under the law of</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 state other than the Republic of Indonesia, and engaged in</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research and development activities.</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7. Foreign entity shall mean a private or state-owned legal entity</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established and legally existing under the law of a state</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other than the Republic of Indonesia.</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8. Foreign person shall mean a non-Indonesian individual.</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9. Sponsor shall mean a natural or corporate person residing in or</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outside Indonesia and established and existing under the law</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of the Republic of Indonesia or other jurisdiction that</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undertakes responsibility for research and development</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conducted by a foreign person,</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university, research and development institute and entity.</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10. Working Partner shall mean an Indonesian private or state-owned</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corporate research and development institute, and/or</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university.</w:t>
            </w:r>
          </w:p>
          <w:p w:rsidR="000627F4" w:rsidRPr="00CB2422" w:rsidRDefault="0032454A" w:rsidP="00CB2422">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11. Minister shall mean the Minister in charge of research,</w:t>
            </w:r>
            <w:r w:rsidR="00CB2422">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and application of science and technology.</w:t>
            </w:r>
          </w:p>
        </w:tc>
        <w:tc>
          <w:tcPr>
            <w:tcW w:w="4076" w:type="dxa"/>
          </w:tcPr>
          <w:p w:rsidR="00B931CD" w:rsidRPr="00C23BE2" w:rsidRDefault="000F4EB1" w:rsidP="00B667EB">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lastRenderedPageBreak/>
              <w:t>第</w:t>
            </w:r>
            <w:r w:rsidRPr="00C23BE2">
              <w:rPr>
                <w:rFonts w:asciiTheme="majorHAnsi" w:eastAsiaTheme="majorEastAsia" w:hAnsiTheme="majorHAnsi" w:cstheme="majorHAnsi" w:hint="eastAsia"/>
                <w:b/>
                <w:sz w:val="21"/>
                <w:szCs w:val="21"/>
              </w:rPr>
              <w:t>1</w:t>
            </w:r>
            <w:r w:rsidRPr="00C23BE2">
              <w:rPr>
                <w:rFonts w:asciiTheme="majorHAnsi" w:eastAsiaTheme="majorEastAsia" w:hAnsiTheme="majorHAnsi" w:cstheme="majorHAnsi" w:hint="eastAsia"/>
                <w:b/>
                <w:sz w:val="21"/>
                <w:szCs w:val="21"/>
              </w:rPr>
              <w:t>章</w:t>
            </w:r>
          </w:p>
          <w:p w:rsidR="000F4EB1" w:rsidRPr="00C23BE2" w:rsidRDefault="000F4EB1" w:rsidP="00B667EB">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一般条項</w:t>
            </w:r>
          </w:p>
          <w:p w:rsidR="000F4EB1" w:rsidRDefault="000F4EB1" w:rsidP="00B667EB">
            <w:pPr>
              <w:rPr>
                <w:rFonts w:asciiTheme="majorHAnsi" w:eastAsiaTheme="majorEastAsia" w:hAnsiTheme="majorHAnsi" w:cstheme="majorHAnsi"/>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w:t>
            </w:r>
            <w:r w:rsidRPr="00C23BE2">
              <w:rPr>
                <w:rFonts w:asciiTheme="majorHAnsi" w:eastAsiaTheme="majorEastAsia" w:hAnsiTheme="majorHAnsi" w:cstheme="majorHAnsi" w:hint="eastAsia"/>
                <w:b/>
                <w:sz w:val="21"/>
                <w:szCs w:val="21"/>
              </w:rPr>
              <w:t>条</w:t>
            </w:r>
          </w:p>
          <w:p w:rsidR="000F4EB1" w:rsidRDefault="000F4EB1" w:rsidP="00B667EB">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この政府</w:t>
            </w:r>
            <w:r w:rsidR="0018789C">
              <w:rPr>
                <w:rFonts w:asciiTheme="majorHAnsi" w:eastAsiaTheme="majorEastAsia" w:hAnsiTheme="majorHAnsi" w:cstheme="majorHAnsi" w:hint="eastAsia"/>
                <w:sz w:val="21"/>
                <w:szCs w:val="21"/>
              </w:rPr>
              <w:t>規則を通</w:t>
            </w:r>
            <w:r w:rsidR="002F6DCC">
              <w:rPr>
                <w:rFonts w:asciiTheme="majorHAnsi" w:eastAsiaTheme="majorEastAsia" w:hAnsiTheme="majorHAnsi" w:cstheme="majorHAnsi" w:hint="eastAsia"/>
                <w:sz w:val="21"/>
                <w:szCs w:val="21"/>
              </w:rPr>
              <w:t>じ</w:t>
            </w:r>
            <w:r w:rsidR="0018789C">
              <w:rPr>
                <w:rFonts w:asciiTheme="majorHAnsi" w:eastAsiaTheme="majorEastAsia" w:hAnsiTheme="majorHAnsi" w:cstheme="majorHAnsi" w:hint="eastAsia"/>
                <w:sz w:val="21"/>
                <w:szCs w:val="21"/>
              </w:rPr>
              <w:t>て、</w:t>
            </w:r>
            <w:r w:rsidR="002F6DCC">
              <w:rPr>
                <w:rFonts w:asciiTheme="majorHAnsi" w:eastAsiaTheme="majorEastAsia" w:hAnsiTheme="majorHAnsi" w:cstheme="majorHAnsi" w:hint="eastAsia"/>
                <w:sz w:val="21"/>
                <w:szCs w:val="21"/>
              </w:rPr>
              <w:t>用語の意味は以下のとおりとする：</w:t>
            </w:r>
          </w:p>
          <w:p w:rsidR="002F6DCC" w:rsidRDefault="002F6DCC" w:rsidP="002F6DCC">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1. </w:t>
            </w:r>
            <w:r>
              <w:rPr>
                <w:rFonts w:asciiTheme="majorHAnsi" w:eastAsiaTheme="majorEastAsia" w:hAnsiTheme="majorHAnsi" w:cstheme="majorHAnsi" w:hint="eastAsia"/>
                <w:sz w:val="21"/>
                <w:szCs w:val="21"/>
              </w:rPr>
              <w:t>「科学</w:t>
            </w:r>
            <w:r w:rsidR="00893C1A">
              <w:rPr>
                <w:rFonts w:asciiTheme="majorHAnsi" w:eastAsiaTheme="majorEastAsia" w:hAnsiTheme="majorHAnsi" w:cstheme="majorHAnsi" w:hint="eastAsia"/>
                <w:sz w:val="21"/>
                <w:szCs w:val="21"/>
              </w:rPr>
              <w:t>（</w:t>
            </w:r>
            <w:r w:rsidR="00893C1A">
              <w:rPr>
                <w:rFonts w:asciiTheme="majorHAnsi" w:eastAsiaTheme="majorEastAsia" w:hAnsiTheme="majorHAnsi" w:cstheme="majorHAnsi" w:hint="eastAsia"/>
                <w:sz w:val="21"/>
                <w:szCs w:val="21"/>
              </w:rPr>
              <w:t>Science</w:t>
            </w:r>
            <w:r w:rsidR="00893C1A">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w:t>
            </w:r>
            <w:r w:rsidR="00D62215">
              <w:rPr>
                <w:rFonts w:asciiTheme="majorHAnsi" w:eastAsiaTheme="majorEastAsia" w:hAnsiTheme="majorHAnsi" w:cstheme="majorHAnsi" w:hint="eastAsia"/>
                <w:sz w:val="21"/>
                <w:szCs w:val="21"/>
              </w:rPr>
              <w:t>と</w:t>
            </w:r>
            <w:r>
              <w:rPr>
                <w:rFonts w:asciiTheme="majorHAnsi" w:eastAsiaTheme="majorEastAsia" w:hAnsiTheme="majorHAnsi" w:cstheme="majorHAnsi" w:hint="eastAsia"/>
                <w:sz w:val="21"/>
                <w:szCs w:val="21"/>
              </w:rPr>
              <w:t>は、自然および／あるいは社会の現象を説明するために、特定のアプローチや定量的、定性的、あるいは探索的な</w:t>
            </w:r>
            <w:r w:rsidR="00D62215">
              <w:rPr>
                <w:rFonts w:asciiTheme="majorHAnsi" w:eastAsiaTheme="majorEastAsia" w:hAnsiTheme="majorHAnsi" w:cstheme="majorHAnsi" w:hint="eastAsia"/>
                <w:sz w:val="21"/>
                <w:szCs w:val="21"/>
              </w:rPr>
              <w:t>化学的</w:t>
            </w:r>
            <w:r>
              <w:rPr>
                <w:rFonts w:asciiTheme="majorHAnsi" w:eastAsiaTheme="majorEastAsia" w:hAnsiTheme="majorHAnsi" w:cstheme="majorHAnsi" w:hint="eastAsia"/>
                <w:sz w:val="21"/>
                <w:szCs w:val="21"/>
              </w:rPr>
              <w:t>手法を用いて、研究され、配列され、発達した一連の知識を意味する。</w:t>
            </w:r>
          </w:p>
          <w:p w:rsidR="002F6DCC" w:rsidRDefault="002F6DCC"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2. </w:t>
            </w:r>
            <w:r>
              <w:rPr>
                <w:rFonts w:asciiTheme="majorHAnsi" w:eastAsiaTheme="majorEastAsia" w:hAnsiTheme="majorHAnsi" w:cstheme="majorHAnsi" w:hint="eastAsia"/>
                <w:sz w:val="21"/>
                <w:szCs w:val="21"/>
              </w:rPr>
              <w:t>「技術</w:t>
            </w:r>
            <w:r w:rsidR="00893C1A">
              <w:rPr>
                <w:rFonts w:asciiTheme="majorHAnsi" w:eastAsiaTheme="majorEastAsia" w:hAnsiTheme="majorHAnsi" w:cstheme="majorHAnsi" w:hint="eastAsia"/>
                <w:sz w:val="21"/>
                <w:szCs w:val="21"/>
              </w:rPr>
              <w:t>（</w:t>
            </w:r>
            <w:r w:rsidR="00893C1A">
              <w:rPr>
                <w:rFonts w:asciiTheme="majorHAnsi" w:eastAsiaTheme="majorEastAsia" w:hAnsiTheme="majorHAnsi" w:cstheme="majorHAnsi" w:hint="eastAsia"/>
                <w:sz w:val="21"/>
                <w:szCs w:val="21"/>
              </w:rPr>
              <w:t>Technology</w:t>
            </w:r>
            <w:r w:rsidR="00893C1A">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」とは、ヒトの要求の充足や生存、生活の質の向上に価値をもたらすさまざまな規律を用い、応用</w:t>
            </w:r>
            <w:r w:rsidR="00893C1A">
              <w:rPr>
                <w:rFonts w:asciiTheme="majorHAnsi" w:eastAsiaTheme="majorEastAsia" w:hAnsiTheme="majorHAnsi" w:cstheme="majorHAnsi" w:hint="eastAsia"/>
                <w:sz w:val="21"/>
                <w:szCs w:val="21"/>
              </w:rPr>
              <w:t>した結果として生じる手段あるいは方法、プロセスや製品を意味する。</w:t>
            </w:r>
          </w:p>
          <w:p w:rsidR="00893C1A"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3. </w:t>
            </w:r>
            <w:r>
              <w:rPr>
                <w:rFonts w:asciiTheme="majorHAnsi" w:eastAsiaTheme="majorEastAsia" w:hAnsiTheme="majorHAnsi" w:cstheme="majorHAnsi" w:hint="eastAsia"/>
                <w:sz w:val="21"/>
                <w:szCs w:val="21"/>
              </w:rPr>
              <w:t>「研究（</w:t>
            </w:r>
            <w:r>
              <w:rPr>
                <w:rFonts w:asciiTheme="majorHAnsi" w:eastAsiaTheme="majorEastAsia" w:hAnsiTheme="majorHAnsi" w:cstheme="majorHAnsi" w:hint="eastAsia"/>
                <w:sz w:val="21"/>
                <w:szCs w:val="21"/>
              </w:rPr>
              <w:t>Research</w:t>
            </w:r>
            <w:r>
              <w:rPr>
                <w:rFonts w:asciiTheme="majorHAnsi" w:eastAsiaTheme="majorEastAsia" w:hAnsiTheme="majorHAnsi" w:cstheme="majorHAnsi" w:hint="eastAsia"/>
                <w:sz w:val="21"/>
                <w:szCs w:val="21"/>
              </w:rPr>
              <w:t>）」</w:t>
            </w:r>
            <w:r w:rsidR="00D4675B">
              <w:rPr>
                <w:rFonts w:asciiTheme="majorHAnsi" w:eastAsiaTheme="majorEastAsia" w:hAnsiTheme="majorHAnsi" w:cstheme="majorHAnsi" w:hint="eastAsia"/>
                <w:sz w:val="21"/>
                <w:szCs w:val="21"/>
              </w:rPr>
              <w:t>とは、科学や技術についての真実を理解および確立し、科学や技術</w:t>
            </w:r>
            <w:r w:rsidR="00725495">
              <w:rPr>
                <w:rFonts w:asciiTheme="majorHAnsi" w:eastAsiaTheme="majorEastAsia" w:hAnsiTheme="majorHAnsi" w:cstheme="majorHAnsi" w:hint="eastAsia"/>
                <w:sz w:val="21"/>
                <w:szCs w:val="21"/>
              </w:rPr>
              <w:t>のために科学的な結論にたどり着くべく、</w:t>
            </w:r>
            <w:r w:rsidR="00D4675B">
              <w:rPr>
                <w:rFonts w:asciiTheme="majorHAnsi" w:eastAsiaTheme="majorEastAsia" w:hAnsiTheme="majorHAnsi" w:cstheme="majorHAnsi" w:hint="eastAsia"/>
                <w:sz w:val="21"/>
                <w:szCs w:val="21"/>
              </w:rPr>
              <w:t>情報およびデータ、事実を収集し、科学的な規範や手法にしたがって体系的に行われる活動を意味する。</w:t>
            </w:r>
          </w:p>
          <w:p w:rsidR="00893C1A"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4. </w:t>
            </w:r>
            <w:r>
              <w:rPr>
                <w:rFonts w:asciiTheme="majorHAnsi" w:eastAsiaTheme="majorEastAsia" w:hAnsiTheme="majorHAnsi" w:cstheme="majorHAnsi" w:hint="eastAsia"/>
                <w:sz w:val="21"/>
                <w:szCs w:val="21"/>
              </w:rPr>
              <w:t>「開発（</w:t>
            </w:r>
            <w:r>
              <w:rPr>
                <w:rFonts w:asciiTheme="majorHAnsi" w:eastAsiaTheme="majorEastAsia" w:hAnsiTheme="majorHAnsi" w:cstheme="majorHAnsi" w:hint="eastAsia"/>
                <w:sz w:val="21"/>
                <w:szCs w:val="21"/>
              </w:rPr>
              <w:t>Development</w:t>
            </w:r>
            <w:r>
              <w:rPr>
                <w:rFonts w:asciiTheme="majorHAnsi" w:eastAsiaTheme="majorEastAsia" w:hAnsiTheme="majorHAnsi" w:cstheme="majorHAnsi" w:hint="eastAsia"/>
                <w:sz w:val="21"/>
                <w:szCs w:val="21"/>
              </w:rPr>
              <w:t>）」</w:t>
            </w:r>
            <w:r w:rsidR="00F30C03">
              <w:rPr>
                <w:rFonts w:asciiTheme="majorHAnsi" w:eastAsiaTheme="majorEastAsia" w:hAnsiTheme="majorHAnsi" w:cstheme="majorHAnsi" w:hint="eastAsia"/>
                <w:sz w:val="21"/>
                <w:szCs w:val="21"/>
              </w:rPr>
              <w:t>とは、現行の科学や技術の機能、利益、有用性を改良、あるいは新たな科学や技術を</w:t>
            </w:r>
            <w:r w:rsidR="00D43D28">
              <w:rPr>
                <w:rFonts w:asciiTheme="majorHAnsi" w:eastAsiaTheme="majorEastAsia" w:hAnsiTheme="majorHAnsi" w:cstheme="majorHAnsi" w:hint="eastAsia"/>
                <w:sz w:val="21"/>
                <w:szCs w:val="21"/>
              </w:rPr>
              <w:t>創造する</w:t>
            </w:r>
            <w:r w:rsidR="00F30C03">
              <w:rPr>
                <w:rFonts w:asciiTheme="majorHAnsi" w:eastAsiaTheme="majorEastAsia" w:hAnsiTheme="majorHAnsi" w:cstheme="majorHAnsi" w:hint="eastAsia"/>
                <w:sz w:val="21"/>
                <w:szCs w:val="21"/>
              </w:rPr>
              <w:t>ために、証明され</w:t>
            </w:r>
            <w:r w:rsidR="00D43D28">
              <w:rPr>
                <w:rFonts w:asciiTheme="majorHAnsi" w:eastAsiaTheme="majorEastAsia" w:hAnsiTheme="majorHAnsi" w:cstheme="majorHAnsi" w:hint="eastAsia"/>
                <w:sz w:val="21"/>
                <w:szCs w:val="21"/>
              </w:rPr>
              <w:t>ている</w:t>
            </w:r>
            <w:r w:rsidR="00F30C03">
              <w:rPr>
                <w:rFonts w:asciiTheme="majorHAnsi" w:eastAsiaTheme="majorEastAsia" w:hAnsiTheme="majorHAnsi" w:cstheme="majorHAnsi" w:hint="eastAsia"/>
                <w:sz w:val="21"/>
                <w:szCs w:val="21"/>
              </w:rPr>
              <w:t>科学的なアイディアおよび理論を用い</w:t>
            </w:r>
            <w:r w:rsidR="00D43D28">
              <w:rPr>
                <w:rFonts w:asciiTheme="majorHAnsi" w:eastAsiaTheme="majorEastAsia" w:hAnsiTheme="majorHAnsi" w:cstheme="majorHAnsi" w:hint="eastAsia"/>
                <w:sz w:val="21"/>
                <w:szCs w:val="21"/>
              </w:rPr>
              <w:t>た、</w:t>
            </w:r>
            <w:r w:rsidR="00F30C03">
              <w:rPr>
                <w:rFonts w:asciiTheme="majorHAnsi" w:eastAsiaTheme="majorEastAsia" w:hAnsiTheme="majorHAnsi" w:cstheme="majorHAnsi" w:hint="eastAsia"/>
                <w:sz w:val="21"/>
                <w:szCs w:val="21"/>
              </w:rPr>
              <w:t>科学や技術に関連するあらゆる活動を意味する。</w:t>
            </w:r>
          </w:p>
          <w:p w:rsidR="00D43D28" w:rsidRDefault="00893C1A" w:rsidP="00D43D28">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5. </w:t>
            </w:r>
            <w:r>
              <w:rPr>
                <w:rFonts w:asciiTheme="majorHAnsi" w:eastAsiaTheme="majorEastAsia" w:hAnsiTheme="majorHAnsi" w:cstheme="majorHAnsi" w:hint="eastAsia"/>
                <w:sz w:val="21"/>
                <w:szCs w:val="21"/>
              </w:rPr>
              <w:t>「外国の大学（</w:t>
            </w:r>
            <w:r w:rsidRPr="00CB2422">
              <w:rPr>
                <w:rFonts w:asciiTheme="majorHAnsi" w:eastAsiaTheme="majorEastAsia" w:hAnsiTheme="majorHAnsi" w:cstheme="majorHAnsi"/>
                <w:sz w:val="21"/>
                <w:szCs w:val="21"/>
              </w:rPr>
              <w:t>Foreign University</w:t>
            </w:r>
            <w:r>
              <w:rPr>
                <w:rFonts w:asciiTheme="majorHAnsi" w:eastAsiaTheme="majorEastAsia" w:hAnsiTheme="majorHAnsi" w:cstheme="majorHAnsi" w:hint="eastAsia"/>
                <w:sz w:val="21"/>
                <w:szCs w:val="21"/>
              </w:rPr>
              <w:t>）」</w:t>
            </w:r>
            <w:r w:rsidR="00D43D28">
              <w:rPr>
                <w:rFonts w:asciiTheme="majorHAnsi" w:eastAsiaTheme="majorEastAsia" w:hAnsiTheme="majorHAnsi" w:cstheme="majorHAnsi" w:hint="eastAsia"/>
                <w:sz w:val="21"/>
                <w:szCs w:val="21"/>
              </w:rPr>
              <w:t>とは、インドネシア共和国以外の国の法律のもとで設立され</w:t>
            </w:r>
            <w:r w:rsidR="00541656">
              <w:rPr>
                <w:rFonts w:asciiTheme="majorHAnsi" w:eastAsiaTheme="majorEastAsia" w:hAnsiTheme="majorHAnsi" w:cstheme="majorHAnsi" w:hint="eastAsia"/>
                <w:sz w:val="21"/>
                <w:szCs w:val="21"/>
              </w:rPr>
              <w:t>合法的に</w:t>
            </w:r>
            <w:r w:rsidR="00D43D28">
              <w:rPr>
                <w:rFonts w:asciiTheme="majorHAnsi" w:eastAsiaTheme="majorEastAsia" w:hAnsiTheme="majorHAnsi" w:cstheme="majorHAnsi" w:hint="eastAsia"/>
                <w:sz w:val="21"/>
                <w:szCs w:val="21"/>
              </w:rPr>
              <w:t>存在する、</w:t>
            </w:r>
          </w:p>
          <w:p w:rsidR="00893C1A" w:rsidRDefault="00D43D28"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私立あるいは国立の高等教育機関を意味する。</w:t>
            </w:r>
          </w:p>
          <w:p w:rsidR="00893C1A"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6. </w:t>
            </w:r>
            <w:r>
              <w:rPr>
                <w:rFonts w:asciiTheme="majorHAnsi" w:eastAsiaTheme="majorEastAsia" w:hAnsiTheme="majorHAnsi" w:cstheme="majorHAnsi" w:hint="eastAsia"/>
                <w:sz w:val="21"/>
                <w:szCs w:val="21"/>
              </w:rPr>
              <w:t>「外国の研究開発機関（</w:t>
            </w:r>
            <w:r w:rsidRPr="00CB2422">
              <w:rPr>
                <w:rFonts w:asciiTheme="majorHAnsi" w:eastAsiaTheme="majorEastAsia" w:hAnsiTheme="majorHAnsi" w:cstheme="majorHAnsi"/>
                <w:sz w:val="21"/>
                <w:szCs w:val="21"/>
              </w:rPr>
              <w:t xml:space="preserve">Foreign </w:t>
            </w:r>
            <w:r w:rsidRPr="00CB2422">
              <w:rPr>
                <w:rFonts w:asciiTheme="majorHAnsi" w:eastAsiaTheme="majorEastAsia" w:hAnsiTheme="majorHAnsi" w:cstheme="majorHAnsi"/>
                <w:sz w:val="21"/>
                <w:szCs w:val="21"/>
              </w:rPr>
              <w:lastRenderedPageBreak/>
              <w:t>research and development institute</w:t>
            </w:r>
            <w:r>
              <w:rPr>
                <w:rFonts w:asciiTheme="majorHAnsi" w:eastAsiaTheme="majorEastAsia" w:hAnsiTheme="majorHAnsi" w:cstheme="majorHAnsi" w:hint="eastAsia"/>
                <w:sz w:val="21"/>
                <w:szCs w:val="21"/>
              </w:rPr>
              <w:t>）」</w:t>
            </w:r>
            <w:r w:rsidR="004E4341">
              <w:rPr>
                <w:rFonts w:asciiTheme="majorHAnsi" w:eastAsiaTheme="majorEastAsia" w:hAnsiTheme="majorHAnsi" w:cstheme="majorHAnsi" w:hint="eastAsia"/>
                <w:sz w:val="21"/>
                <w:szCs w:val="21"/>
              </w:rPr>
              <w:t>とは、インドネシア共和国以外の国の法律のもとで設立され</w:t>
            </w:r>
            <w:r w:rsidR="00541656">
              <w:rPr>
                <w:rFonts w:asciiTheme="majorHAnsi" w:eastAsiaTheme="majorEastAsia" w:hAnsiTheme="majorHAnsi" w:cstheme="majorHAnsi" w:hint="eastAsia"/>
                <w:sz w:val="21"/>
                <w:szCs w:val="21"/>
              </w:rPr>
              <w:t>合法的に</w:t>
            </w:r>
            <w:r w:rsidR="004E4341">
              <w:rPr>
                <w:rFonts w:asciiTheme="majorHAnsi" w:eastAsiaTheme="majorEastAsia" w:hAnsiTheme="majorHAnsi" w:cstheme="majorHAnsi" w:hint="eastAsia"/>
                <w:sz w:val="21"/>
                <w:szCs w:val="21"/>
              </w:rPr>
              <w:t>存在する機関で、研究開発活動に従事するものを意味する。</w:t>
            </w:r>
          </w:p>
          <w:p w:rsidR="00893C1A"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7. </w:t>
            </w:r>
            <w:r>
              <w:rPr>
                <w:rFonts w:asciiTheme="majorHAnsi" w:eastAsiaTheme="majorEastAsia" w:hAnsiTheme="majorHAnsi" w:cstheme="majorHAnsi" w:hint="eastAsia"/>
                <w:sz w:val="21"/>
                <w:szCs w:val="21"/>
              </w:rPr>
              <w:t>「外国の団体（</w:t>
            </w:r>
            <w:r w:rsidRPr="00CB2422">
              <w:rPr>
                <w:rFonts w:asciiTheme="majorHAnsi" w:eastAsiaTheme="majorEastAsia" w:hAnsiTheme="majorHAnsi" w:cstheme="majorHAnsi"/>
                <w:sz w:val="21"/>
                <w:szCs w:val="21"/>
              </w:rPr>
              <w:t>Foreign entity</w:t>
            </w:r>
            <w:r>
              <w:rPr>
                <w:rFonts w:asciiTheme="majorHAnsi" w:eastAsiaTheme="majorEastAsia" w:hAnsiTheme="majorHAnsi" w:cstheme="majorHAnsi" w:hint="eastAsia"/>
                <w:sz w:val="21"/>
                <w:szCs w:val="21"/>
              </w:rPr>
              <w:t>）」</w:t>
            </w:r>
            <w:r w:rsidR="004E4341">
              <w:rPr>
                <w:rFonts w:asciiTheme="majorHAnsi" w:eastAsiaTheme="majorEastAsia" w:hAnsiTheme="majorHAnsi" w:cstheme="majorHAnsi" w:hint="eastAsia"/>
                <w:sz w:val="21"/>
                <w:szCs w:val="21"/>
              </w:rPr>
              <w:t>とは、インドネシア共和国以外の国の法律のもとで設立され</w:t>
            </w:r>
            <w:r w:rsidR="00541656">
              <w:rPr>
                <w:rFonts w:asciiTheme="majorHAnsi" w:eastAsiaTheme="majorEastAsia" w:hAnsiTheme="majorHAnsi" w:cstheme="majorHAnsi" w:hint="eastAsia"/>
                <w:sz w:val="21"/>
                <w:szCs w:val="21"/>
              </w:rPr>
              <w:t>合法的に</w:t>
            </w:r>
            <w:r w:rsidR="004E4341">
              <w:rPr>
                <w:rFonts w:asciiTheme="majorHAnsi" w:eastAsiaTheme="majorEastAsia" w:hAnsiTheme="majorHAnsi" w:cstheme="majorHAnsi" w:hint="eastAsia"/>
                <w:sz w:val="21"/>
                <w:szCs w:val="21"/>
              </w:rPr>
              <w:t>存在する私立または国立の団体を意味する。</w:t>
            </w:r>
          </w:p>
          <w:p w:rsidR="00893C1A"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8. </w:t>
            </w:r>
            <w:r>
              <w:rPr>
                <w:rFonts w:asciiTheme="majorHAnsi" w:eastAsiaTheme="majorEastAsia" w:hAnsiTheme="majorHAnsi" w:cstheme="majorHAnsi" w:hint="eastAsia"/>
                <w:sz w:val="21"/>
                <w:szCs w:val="21"/>
              </w:rPr>
              <w:t>「外国人（</w:t>
            </w:r>
            <w:r w:rsidRPr="00CB2422">
              <w:rPr>
                <w:rFonts w:asciiTheme="majorHAnsi" w:eastAsiaTheme="majorEastAsia" w:hAnsiTheme="majorHAnsi" w:cstheme="majorHAnsi"/>
                <w:sz w:val="21"/>
                <w:szCs w:val="21"/>
              </w:rPr>
              <w:t>Foreign person</w:t>
            </w:r>
            <w:r>
              <w:rPr>
                <w:rFonts w:asciiTheme="majorHAnsi" w:eastAsiaTheme="majorEastAsia" w:hAnsiTheme="majorHAnsi" w:cstheme="majorHAnsi" w:hint="eastAsia"/>
                <w:sz w:val="21"/>
                <w:szCs w:val="21"/>
              </w:rPr>
              <w:t>）」</w:t>
            </w:r>
            <w:r w:rsidR="004E4341">
              <w:rPr>
                <w:rFonts w:asciiTheme="majorHAnsi" w:eastAsiaTheme="majorEastAsia" w:hAnsiTheme="majorHAnsi" w:cstheme="majorHAnsi" w:hint="eastAsia"/>
                <w:sz w:val="21"/>
                <w:szCs w:val="21"/>
              </w:rPr>
              <w:t>とは、インドネシア人でない個人を意味する。</w:t>
            </w:r>
          </w:p>
          <w:p w:rsidR="00541656"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9. </w:t>
            </w:r>
            <w:r>
              <w:rPr>
                <w:rFonts w:asciiTheme="majorHAnsi" w:eastAsiaTheme="majorEastAsia" w:hAnsiTheme="majorHAnsi" w:cstheme="majorHAnsi" w:hint="eastAsia"/>
                <w:sz w:val="21"/>
                <w:szCs w:val="21"/>
              </w:rPr>
              <w:t>「</w:t>
            </w:r>
            <w:r w:rsidR="00541656">
              <w:rPr>
                <w:rFonts w:asciiTheme="majorHAnsi" w:eastAsiaTheme="majorEastAsia" w:hAnsiTheme="majorHAnsi" w:cstheme="majorHAnsi" w:hint="eastAsia"/>
                <w:sz w:val="21"/>
                <w:szCs w:val="21"/>
              </w:rPr>
              <w:t>保証人</w:t>
            </w:r>
            <w:r>
              <w:rPr>
                <w:rFonts w:asciiTheme="majorHAnsi" w:eastAsiaTheme="majorEastAsia" w:hAnsiTheme="majorHAnsi" w:cstheme="majorHAnsi" w:hint="eastAsia"/>
                <w:sz w:val="21"/>
                <w:szCs w:val="21"/>
              </w:rPr>
              <w:t>（</w:t>
            </w:r>
            <w:r w:rsidRPr="00CB2422">
              <w:rPr>
                <w:rFonts w:asciiTheme="majorHAnsi" w:eastAsiaTheme="majorEastAsia" w:hAnsiTheme="majorHAnsi" w:cstheme="majorHAnsi"/>
                <w:sz w:val="21"/>
                <w:szCs w:val="21"/>
              </w:rPr>
              <w:t>Sponsor</w:t>
            </w:r>
            <w:r>
              <w:rPr>
                <w:rFonts w:asciiTheme="majorHAnsi" w:eastAsiaTheme="majorEastAsia" w:hAnsiTheme="majorHAnsi" w:cstheme="majorHAnsi" w:hint="eastAsia"/>
                <w:sz w:val="21"/>
                <w:szCs w:val="21"/>
              </w:rPr>
              <w:t>）」</w:t>
            </w:r>
            <w:r w:rsidR="004E4341">
              <w:rPr>
                <w:rFonts w:asciiTheme="majorHAnsi" w:eastAsiaTheme="majorEastAsia" w:hAnsiTheme="majorHAnsi" w:cstheme="majorHAnsi" w:hint="eastAsia"/>
                <w:sz w:val="21"/>
                <w:szCs w:val="21"/>
              </w:rPr>
              <w:t>とは、</w:t>
            </w:r>
            <w:r w:rsidR="00541656">
              <w:rPr>
                <w:rFonts w:asciiTheme="majorHAnsi" w:eastAsiaTheme="majorEastAsia" w:hAnsiTheme="majorHAnsi" w:cstheme="majorHAnsi" w:hint="eastAsia"/>
                <w:sz w:val="21"/>
                <w:szCs w:val="21"/>
              </w:rPr>
              <w:t>インドネシア共和国あるいは他の管轄区域の法律のもとで合法的に設立され存在する、</w:t>
            </w:r>
            <w:r w:rsidR="00AB7254">
              <w:rPr>
                <w:rFonts w:asciiTheme="majorHAnsi" w:eastAsiaTheme="majorEastAsia" w:hAnsiTheme="majorHAnsi" w:cstheme="majorHAnsi" w:hint="eastAsia"/>
                <w:sz w:val="21"/>
                <w:szCs w:val="21"/>
              </w:rPr>
              <w:t>インドネシア内外に存在する自然人あるいは法人</w:t>
            </w:r>
            <w:r w:rsidR="00541656">
              <w:rPr>
                <w:rFonts w:asciiTheme="majorHAnsi" w:eastAsiaTheme="majorEastAsia" w:hAnsiTheme="majorHAnsi" w:cstheme="majorHAnsi" w:hint="eastAsia"/>
                <w:sz w:val="21"/>
                <w:szCs w:val="21"/>
              </w:rPr>
              <w:t>で、外国人、大学、研究開発機関、および団体によって行われる研究開発活動もついて責任を負う者を意味する。</w:t>
            </w:r>
          </w:p>
          <w:p w:rsidR="00893C1A"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10. </w:t>
            </w:r>
            <w:r>
              <w:rPr>
                <w:rFonts w:asciiTheme="majorHAnsi" w:eastAsiaTheme="majorEastAsia" w:hAnsiTheme="majorHAnsi" w:cstheme="majorHAnsi" w:hint="eastAsia"/>
                <w:sz w:val="21"/>
                <w:szCs w:val="21"/>
              </w:rPr>
              <w:t>「</w:t>
            </w:r>
            <w:r w:rsidR="003725A9">
              <w:rPr>
                <w:rFonts w:asciiTheme="majorHAnsi" w:eastAsiaTheme="majorEastAsia" w:hAnsiTheme="majorHAnsi" w:cstheme="majorHAnsi" w:hint="eastAsia"/>
                <w:sz w:val="21"/>
                <w:szCs w:val="21"/>
              </w:rPr>
              <w:t>ワーキングパートナー</w:t>
            </w:r>
            <w:r>
              <w:rPr>
                <w:rFonts w:asciiTheme="majorHAnsi" w:eastAsiaTheme="majorEastAsia" w:hAnsiTheme="majorHAnsi" w:cstheme="majorHAnsi" w:hint="eastAsia"/>
                <w:sz w:val="21"/>
                <w:szCs w:val="21"/>
              </w:rPr>
              <w:t>（</w:t>
            </w:r>
            <w:r w:rsidRPr="00CB2422">
              <w:rPr>
                <w:rFonts w:asciiTheme="majorHAnsi" w:eastAsiaTheme="majorEastAsia" w:hAnsiTheme="majorHAnsi" w:cstheme="majorHAnsi"/>
                <w:sz w:val="21"/>
                <w:szCs w:val="21"/>
              </w:rPr>
              <w:t>Working Partner</w:t>
            </w:r>
            <w:r>
              <w:rPr>
                <w:rFonts w:asciiTheme="majorHAnsi" w:eastAsiaTheme="majorEastAsia" w:hAnsiTheme="majorHAnsi" w:cstheme="majorHAnsi" w:hint="eastAsia"/>
                <w:sz w:val="21"/>
                <w:szCs w:val="21"/>
              </w:rPr>
              <w:t>）」</w:t>
            </w:r>
            <w:r w:rsidR="00541656">
              <w:rPr>
                <w:rFonts w:asciiTheme="majorHAnsi" w:eastAsiaTheme="majorEastAsia" w:hAnsiTheme="majorHAnsi" w:cstheme="majorHAnsi" w:hint="eastAsia"/>
                <w:sz w:val="21"/>
                <w:szCs w:val="21"/>
              </w:rPr>
              <w:t>とは、</w:t>
            </w:r>
            <w:r w:rsidR="003725A9">
              <w:rPr>
                <w:rFonts w:asciiTheme="majorHAnsi" w:eastAsiaTheme="majorEastAsia" w:hAnsiTheme="majorHAnsi" w:cstheme="majorHAnsi" w:hint="eastAsia"/>
                <w:sz w:val="21"/>
                <w:szCs w:val="21"/>
              </w:rPr>
              <w:t>インドネシアの私立あるいは国立の企業あるいは研究開発機関、および／あるいは大学を意味する。</w:t>
            </w:r>
          </w:p>
          <w:p w:rsidR="00893C1A" w:rsidRPr="00893C1A" w:rsidRDefault="00893C1A" w:rsidP="00893C1A">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11. </w:t>
            </w:r>
            <w:r>
              <w:rPr>
                <w:rFonts w:asciiTheme="majorHAnsi" w:eastAsiaTheme="majorEastAsia" w:hAnsiTheme="majorHAnsi" w:cstheme="majorHAnsi" w:hint="eastAsia"/>
                <w:sz w:val="21"/>
                <w:szCs w:val="21"/>
              </w:rPr>
              <w:t>「</w:t>
            </w:r>
            <w:r w:rsidR="00EB13F9">
              <w:rPr>
                <w:rFonts w:asciiTheme="majorHAnsi" w:eastAsiaTheme="majorEastAsia" w:hAnsiTheme="majorHAnsi" w:cstheme="majorHAnsi" w:hint="eastAsia"/>
                <w:sz w:val="21"/>
                <w:szCs w:val="21"/>
              </w:rPr>
              <w:t>大臣</w:t>
            </w:r>
            <w:r>
              <w:rPr>
                <w:rFonts w:asciiTheme="majorHAnsi" w:eastAsiaTheme="majorEastAsia" w:hAnsiTheme="majorHAnsi" w:cstheme="majorHAnsi" w:hint="eastAsia"/>
                <w:sz w:val="21"/>
                <w:szCs w:val="21"/>
              </w:rPr>
              <w:t>（</w:t>
            </w:r>
            <w:r w:rsidRPr="00CB2422">
              <w:rPr>
                <w:rFonts w:asciiTheme="majorHAnsi" w:eastAsiaTheme="majorEastAsia" w:hAnsiTheme="majorHAnsi" w:cstheme="majorHAnsi"/>
                <w:sz w:val="21"/>
                <w:szCs w:val="21"/>
              </w:rPr>
              <w:t>Minister</w:t>
            </w:r>
            <w:r>
              <w:rPr>
                <w:rFonts w:asciiTheme="majorHAnsi" w:eastAsiaTheme="majorEastAsia" w:hAnsiTheme="majorHAnsi" w:cstheme="majorHAnsi" w:hint="eastAsia"/>
                <w:sz w:val="21"/>
                <w:szCs w:val="21"/>
              </w:rPr>
              <w:t>）」</w:t>
            </w:r>
            <w:r w:rsidR="003725A9">
              <w:rPr>
                <w:rFonts w:asciiTheme="majorHAnsi" w:eastAsiaTheme="majorEastAsia" w:hAnsiTheme="majorHAnsi" w:cstheme="majorHAnsi" w:hint="eastAsia"/>
                <w:sz w:val="21"/>
                <w:szCs w:val="21"/>
              </w:rPr>
              <w:t>とは、</w:t>
            </w:r>
            <w:r w:rsidR="00EB13F9">
              <w:rPr>
                <w:rFonts w:asciiTheme="majorHAnsi" w:eastAsiaTheme="majorEastAsia" w:hAnsiTheme="majorHAnsi" w:cstheme="majorHAnsi" w:hint="eastAsia"/>
                <w:sz w:val="21"/>
                <w:szCs w:val="21"/>
              </w:rPr>
              <w:t>科学や技術の研究、開発、応用を担当する大臣を意味する。</w:t>
            </w:r>
          </w:p>
        </w:tc>
      </w:tr>
      <w:tr w:rsidR="000627F4" w:rsidRPr="00CB2422" w:rsidTr="00F36111">
        <w:tc>
          <w:tcPr>
            <w:tcW w:w="4644" w:type="dxa"/>
          </w:tcPr>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CHAPTER II</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RESEARCH AND DEVELOPMENT PERMIT</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Section One</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Authority to Grant Permit</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Any research and development activities by foreign university,</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research and development institute, entity and person within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 xml:space="preserve">the territory of </w:t>
            </w:r>
            <w:r w:rsidRPr="00CB2422">
              <w:rPr>
                <w:rFonts w:asciiTheme="majorHAnsi" w:eastAsiaTheme="majorEastAsia" w:hAnsiTheme="majorHAnsi" w:cstheme="majorHAnsi"/>
                <w:sz w:val="21"/>
                <w:szCs w:val="21"/>
              </w:rPr>
              <w:lastRenderedPageBreak/>
              <w:t>the Republic of Indonesia shall be subject to</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written permit from relevant government agency.</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Written permit from government agency as referred to in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paragraph (1) shall be issued by the Minister.</w:t>
            </w:r>
          </w:p>
          <w:p w:rsidR="0053220E"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sz w:val="21"/>
                <w:szCs w:val="21"/>
              </w:rPr>
              <w:t>(3) For the purpose of granting written permit as referred to in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paragraph (2), the Minister shall evaluate the activities for</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which the permit is sought and the nature of potential harms</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that may ensue from the research and development activities.</w:t>
            </w:r>
            <w:r w:rsidRPr="00CB2422">
              <w:rPr>
                <w:rFonts w:asciiTheme="majorHAnsi" w:eastAsiaTheme="majorEastAsia" w:hAnsiTheme="majorHAnsi" w:cstheme="majorHAnsi"/>
                <w:b/>
                <w:bCs/>
                <w:sz w:val="21"/>
                <w:szCs w:val="21"/>
              </w:rPr>
              <w:t xml:space="preserve"> </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Section Two</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Object of Permit</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3</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The activities for which research and development permit as</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referred to in Article 2 paragraph (3) is sought shall be</w:t>
            </w:r>
            <w:r w:rsidR="00CE16D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itemized in the List of research and development activities.</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Further details pertaining to the list of research and</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activities as referred to in paragraph (1) shall</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be set forth in a Ministerial Regulation.</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4.</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The evaluation of research and development activities and</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nature of potential harms that may ensue from research and</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activities shall be conducted by relevant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government agency under the Minister’s coordination.</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The evaluation as referred to in paragraph (1) shall take into</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account and consider the following:</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a. aspect of science and technology benefit;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b. foreign relation aspect;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c. aspect of environmental preservation;</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lastRenderedPageBreak/>
              <w:t>d. political aspect;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e. defense aspect;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f. security aspect;</w:t>
            </w:r>
          </w:p>
          <w:p w:rsidR="000627F4" w:rsidRPr="00CB2422" w:rsidRDefault="0032454A" w:rsidP="0032454A">
            <w:pPr>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g. social aspect;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h. cultural aspect;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i. religious aspect; and</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j. economical aspect.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(3) For the purpose of evaluation as referred to in paragraph (1),</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 Minister may establish a coordinating team;</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(4) Further details pertaining to the establishment of coordinating</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team shall be set out in a Ministerial Regulation.</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Section Three</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Permit Issuance Procedure</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5</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An application for permit in respect of research and development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to be conducted by foreign person, university, research</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and development institute or entity shall be submitted in writing</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to the Minister.</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6</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The application as referred to in Article 5 shall be accompanied</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with the following documents:</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a. research and development plan;</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b. recommendation or approval from the sponsor; and</w:t>
            </w:r>
          </w:p>
          <w:p w:rsidR="0053220E"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c. certificate of cooperation from Indonesian Working Partner.</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7</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Research and development plan as referred to in Article 6 point a</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shall indicate at least the following information:</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a. foreign university, research and development institute, entity</w:t>
            </w:r>
            <w:r w:rsidR="00476FAB">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or person that will conduct the Research and development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lastRenderedPageBreak/>
              <w:t>b. names of the said foreign university, research and development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institute or entity’s researches;</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c. the purposes and objectives of the research and development;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d. the object of research and development;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e. the location and region in which the research and development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are to be conducted;</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f. the benefit(s) offered by the research and development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to Indonesian people.</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Section Four</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Approval and Rejection of Permit Application</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8</w:t>
            </w:r>
          </w:p>
          <w:p w:rsidR="0032454A" w:rsidRPr="00CB2422" w:rsidRDefault="0032454A" w:rsidP="0053220E">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Within 90 (ninety) days after the receipt of complete application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for research and development permit, the Minister shall give his</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responses in respect of the said application for research and</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permit.</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9</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In case that the application for research and development permit is</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rejected, the Minister shall send the rejection decision in writing</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together with the reasons therefore to the applicant, whether</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foreign university, research and development institute, entity or</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person.</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10</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In case that the application for research and development permit is</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 xml:space="preserve">approved, the Minister shall send the </w:t>
            </w:r>
            <w:r w:rsidRPr="00DA5811">
              <w:rPr>
                <w:rFonts w:asciiTheme="majorHAnsi" w:eastAsiaTheme="majorEastAsia" w:hAnsiTheme="majorHAnsi" w:cstheme="majorHAnsi"/>
                <w:color w:val="FF0000"/>
                <w:sz w:val="21"/>
                <w:szCs w:val="21"/>
              </w:rPr>
              <w:t>rejection</w:t>
            </w:r>
            <w:r w:rsidRPr="00CB2422">
              <w:rPr>
                <w:rFonts w:asciiTheme="majorHAnsi" w:eastAsiaTheme="majorEastAsia" w:hAnsiTheme="majorHAnsi" w:cstheme="majorHAnsi"/>
                <w:sz w:val="21"/>
                <w:szCs w:val="21"/>
              </w:rPr>
              <w:t xml:space="preserve"> decision in writing</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together with the reasons therefore to the applicant, whether</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foreign university, research and development institute, entity or</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person, with copy to the head of relevant government agency.</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Section Five</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Term and Renewal of Permit</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11</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Research and development permit shall be valid for 1 (one) year at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 longest.</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12</w:t>
            </w:r>
          </w:p>
          <w:p w:rsidR="0032454A" w:rsidRPr="00CB2422" w:rsidRDefault="0032454A" w:rsidP="0053220E">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The term of research and development permit as referred to in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Article 11 may be renewed 2 (two) consecutive times at the</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most, each renewal is for 1 (one) year at the longest.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A foreign university, research and development institute,</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entity or person intending to renew its or his research and</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permit as referred to in paragraph (1) shall</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submit to the Minister an application together with the</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reasons therefore in writing.</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(3) The application for renewal of research and development permit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shall be accompanied with required documents as referred to in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Article 6 and a statement explaining the benefits of the</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research and development activity for Indonesian people.</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(4) The application for renewal of research and development permit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as referred to in paragraph (2) shall have been received by</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 Minister at the latest 30 (thirty) days before the expiry</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of the research and development permit.</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(5) The Minister may approve or reject the application for renewal</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of research and development permit filed by foreign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university, research and development institute, entity or</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person.</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Section Six</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Permit Fee</w:t>
            </w:r>
          </w:p>
          <w:p w:rsidR="0032454A" w:rsidRPr="00CB2422" w:rsidRDefault="0032454A" w:rsidP="0032454A">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13</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Each application for research and development permit filed by</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 xml:space="preserve">foreign university, </w:t>
            </w:r>
            <w:r w:rsidRPr="00CB2422">
              <w:rPr>
                <w:rFonts w:asciiTheme="majorHAnsi" w:eastAsiaTheme="majorEastAsia" w:hAnsiTheme="majorHAnsi" w:cstheme="majorHAnsi"/>
                <w:sz w:val="21"/>
                <w:szCs w:val="21"/>
              </w:rPr>
              <w:lastRenderedPageBreak/>
              <w:t>research and development</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institute, entity or person shall be subject to research and</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permit fee.</w:t>
            </w:r>
          </w:p>
          <w:p w:rsidR="0032454A" w:rsidRPr="00CB2422" w:rsidRDefault="0032454A" w:rsidP="0032454A">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The rate of research and development permit fee as referred to</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 paragraph (1) shall be fixed in a regulation.</w:t>
            </w:r>
          </w:p>
          <w:p w:rsidR="0032454A" w:rsidRPr="00CB2422" w:rsidRDefault="0032454A" w:rsidP="0053220E">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(3) The research and development permit fee as referred to in</w:t>
            </w:r>
            <w:r w:rsidR="0053220E">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paragraph (1) shall be tr</w:t>
            </w:r>
            <w:r w:rsidR="0024266D">
              <w:rPr>
                <w:rFonts w:asciiTheme="majorHAnsi" w:eastAsiaTheme="majorEastAsia" w:hAnsiTheme="majorHAnsi" w:cstheme="majorHAnsi"/>
                <w:sz w:val="21"/>
                <w:szCs w:val="21"/>
              </w:rPr>
              <w:t>eated as state non-tax revenue.</w:t>
            </w:r>
          </w:p>
        </w:tc>
        <w:tc>
          <w:tcPr>
            <w:tcW w:w="4076" w:type="dxa"/>
          </w:tcPr>
          <w:p w:rsidR="00F71F73" w:rsidRPr="00C23BE2" w:rsidRDefault="00EC5412" w:rsidP="005E68D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lastRenderedPageBreak/>
              <w:t>第</w:t>
            </w:r>
            <w:r w:rsidRPr="00C23BE2">
              <w:rPr>
                <w:rFonts w:asciiTheme="majorHAnsi" w:eastAsiaTheme="majorEastAsia" w:hAnsiTheme="majorHAnsi" w:cstheme="majorHAnsi" w:hint="eastAsia"/>
                <w:b/>
                <w:sz w:val="21"/>
                <w:szCs w:val="21"/>
              </w:rPr>
              <w:t>2</w:t>
            </w:r>
            <w:r w:rsidRPr="00C23BE2">
              <w:rPr>
                <w:rFonts w:asciiTheme="majorHAnsi" w:eastAsiaTheme="majorEastAsia" w:hAnsiTheme="majorHAnsi" w:cstheme="majorHAnsi" w:hint="eastAsia"/>
                <w:b/>
                <w:sz w:val="21"/>
                <w:szCs w:val="21"/>
              </w:rPr>
              <w:t>章</w:t>
            </w:r>
          </w:p>
          <w:p w:rsidR="00EC5412" w:rsidRPr="00C23BE2" w:rsidRDefault="00D4675B" w:rsidP="005E68D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研究開発許可</w:t>
            </w:r>
          </w:p>
          <w:p w:rsidR="00D4675B" w:rsidRPr="00C23BE2" w:rsidRDefault="00D4675B" w:rsidP="005E68D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セクション</w:t>
            </w:r>
            <w:r w:rsidRPr="00C23BE2">
              <w:rPr>
                <w:rFonts w:asciiTheme="majorHAnsi" w:eastAsiaTheme="majorEastAsia" w:hAnsiTheme="majorHAnsi" w:cstheme="majorHAnsi" w:hint="eastAsia"/>
                <w:b/>
                <w:sz w:val="21"/>
                <w:szCs w:val="21"/>
              </w:rPr>
              <w:t>1</w:t>
            </w:r>
          </w:p>
          <w:p w:rsidR="00D4675B" w:rsidRPr="00C23BE2" w:rsidRDefault="00D4675B" w:rsidP="005E68D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許可を与える権威者</w:t>
            </w:r>
          </w:p>
          <w:p w:rsidR="00D4675B" w:rsidRDefault="00D4675B" w:rsidP="005E68D2">
            <w:pPr>
              <w:rPr>
                <w:rFonts w:asciiTheme="majorHAnsi" w:eastAsiaTheme="majorEastAsia" w:hAnsiTheme="majorHAnsi" w:cstheme="majorHAnsi"/>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w:t>
            </w:r>
            <w:r w:rsidRPr="00C23BE2">
              <w:rPr>
                <w:rFonts w:asciiTheme="majorHAnsi" w:eastAsiaTheme="majorEastAsia" w:hAnsiTheme="majorHAnsi" w:cstheme="majorHAnsi" w:hint="eastAsia"/>
                <w:b/>
                <w:sz w:val="21"/>
                <w:szCs w:val="21"/>
              </w:rPr>
              <w:t>条</w:t>
            </w:r>
          </w:p>
          <w:p w:rsidR="00D4675B" w:rsidRDefault="00EB13F9" w:rsidP="005E68D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w:t>
            </w:r>
            <w:r w:rsidR="00397C8C">
              <w:rPr>
                <w:rFonts w:asciiTheme="majorHAnsi" w:eastAsiaTheme="majorEastAsia" w:hAnsiTheme="majorHAnsi" w:cstheme="majorHAnsi" w:hint="eastAsia"/>
                <w:sz w:val="21"/>
                <w:szCs w:val="21"/>
              </w:rPr>
              <w:t>外国大学、研究開発機関、団体および個人による、インドネシア共和国領内でのあらゆる研究開発活動は、</w:t>
            </w:r>
            <w:r w:rsidR="00A121CC">
              <w:rPr>
                <w:rFonts w:asciiTheme="majorHAnsi" w:eastAsiaTheme="majorEastAsia" w:hAnsiTheme="majorHAnsi" w:cstheme="majorHAnsi" w:hint="eastAsia"/>
                <w:sz w:val="21"/>
                <w:szCs w:val="21"/>
              </w:rPr>
              <w:t>関連する</w:t>
            </w:r>
            <w:r w:rsidR="00A121CC">
              <w:rPr>
                <w:rFonts w:asciiTheme="majorHAnsi" w:eastAsiaTheme="majorEastAsia" w:hAnsiTheme="majorHAnsi" w:cstheme="majorHAnsi" w:hint="eastAsia"/>
                <w:sz w:val="21"/>
                <w:szCs w:val="21"/>
              </w:rPr>
              <w:lastRenderedPageBreak/>
              <w:t>政府機関</w:t>
            </w:r>
            <w:r w:rsidR="00397C8C">
              <w:rPr>
                <w:rFonts w:asciiTheme="majorHAnsi" w:eastAsiaTheme="majorEastAsia" w:hAnsiTheme="majorHAnsi" w:cstheme="majorHAnsi" w:hint="eastAsia"/>
                <w:sz w:val="21"/>
                <w:szCs w:val="21"/>
              </w:rPr>
              <w:t>の</w:t>
            </w:r>
            <w:r w:rsidR="00E867CC">
              <w:rPr>
                <w:rFonts w:asciiTheme="majorHAnsi" w:eastAsiaTheme="majorEastAsia" w:hAnsiTheme="majorHAnsi" w:cstheme="majorHAnsi" w:hint="eastAsia"/>
                <w:sz w:val="21"/>
                <w:szCs w:val="21"/>
              </w:rPr>
              <w:t>許可証</w:t>
            </w:r>
            <w:r w:rsidR="00397C8C">
              <w:rPr>
                <w:rFonts w:asciiTheme="majorHAnsi" w:eastAsiaTheme="majorEastAsia" w:hAnsiTheme="majorHAnsi" w:cstheme="majorHAnsi" w:hint="eastAsia"/>
                <w:sz w:val="21"/>
                <w:szCs w:val="21"/>
              </w:rPr>
              <w:t>に従</w:t>
            </w:r>
            <w:r w:rsidR="00846242">
              <w:rPr>
                <w:rFonts w:asciiTheme="majorHAnsi" w:eastAsiaTheme="majorEastAsia" w:hAnsiTheme="majorHAnsi" w:cstheme="majorHAnsi" w:hint="eastAsia"/>
                <w:sz w:val="21"/>
                <w:szCs w:val="21"/>
              </w:rPr>
              <w:t>う。</w:t>
            </w:r>
          </w:p>
          <w:p w:rsidR="00397C8C" w:rsidRDefault="00397C8C" w:rsidP="005E68D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w:t>
            </w:r>
            <w:r w:rsidR="00E867CC">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w:t>
            </w:r>
            <w:r w:rsidR="00E867CC">
              <w:rPr>
                <w:rFonts w:asciiTheme="majorHAnsi" w:eastAsiaTheme="majorEastAsia" w:hAnsiTheme="majorHAnsi" w:cstheme="majorHAnsi" w:hint="eastAsia"/>
                <w:sz w:val="21"/>
                <w:szCs w:val="21"/>
              </w:rPr>
              <w:t>述べた</w:t>
            </w:r>
            <w:r>
              <w:rPr>
                <w:rFonts w:asciiTheme="majorHAnsi" w:eastAsiaTheme="majorEastAsia" w:hAnsiTheme="majorHAnsi" w:cstheme="majorHAnsi" w:hint="eastAsia"/>
                <w:sz w:val="21"/>
                <w:szCs w:val="21"/>
              </w:rPr>
              <w:t>政府機関の</w:t>
            </w:r>
            <w:r w:rsidR="00E867CC">
              <w:rPr>
                <w:rFonts w:asciiTheme="majorHAnsi" w:eastAsiaTheme="majorEastAsia" w:hAnsiTheme="majorHAnsi" w:cstheme="majorHAnsi" w:hint="eastAsia"/>
                <w:sz w:val="21"/>
                <w:szCs w:val="21"/>
              </w:rPr>
              <w:t>許可証</w:t>
            </w:r>
            <w:r>
              <w:rPr>
                <w:rFonts w:asciiTheme="majorHAnsi" w:eastAsiaTheme="majorEastAsia" w:hAnsiTheme="majorHAnsi" w:cstheme="majorHAnsi" w:hint="eastAsia"/>
                <w:sz w:val="21"/>
                <w:szCs w:val="21"/>
              </w:rPr>
              <w:t>は、大臣により発行される。</w:t>
            </w:r>
          </w:p>
          <w:p w:rsidR="00C10943" w:rsidRDefault="00C10943" w:rsidP="005E68D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3</w:t>
            </w:r>
            <w:r>
              <w:rPr>
                <w:rFonts w:asciiTheme="majorHAnsi" w:eastAsiaTheme="majorEastAsia" w:hAnsiTheme="majorHAnsi" w:cstheme="majorHAnsi" w:hint="eastAsia"/>
                <w:sz w:val="21"/>
                <w:szCs w:val="21"/>
              </w:rPr>
              <w:t>）</w:t>
            </w:r>
            <w:r w:rsidR="00E867CC">
              <w:rPr>
                <w:rFonts w:asciiTheme="majorHAnsi" w:eastAsiaTheme="majorEastAsia" w:hAnsiTheme="majorHAnsi" w:cstheme="majorHAnsi" w:hint="eastAsia"/>
                <w:sz w:val="21"/>
                <w:szCs w:val="21"/>
              </w:rPr>
              <w:t>パラグラフ</w:t>
            </w:r>
            <w:r w:rsidR="00CE16DE">
              <w:rPr>
                <w:rFonts w:asciiTheme="majorHAnsi" w:eastAsiaTheme="majorEastAsia" w:hAnsiTheme="majorHAnsi" w:cstheme="majorHAnsi" w:hint="eastAsia"/>
                <w:sz w:val="21"/>
                <w:szCs w:val="21"/>
              </w:rPr>
              <w:t>（</w:t>
            </w:r>
            <w:r w:rsidR="00CE16DE">
              <w:rPr>
                <w:rFonts w:asciiTheme="majorHAnsi" w:eastAsiaTheme="majorEastAsia" w:hAnsiTheme="majorHAnsi" w:cstheme="majorHAnsi" w:hint="eastAsia"/>
                <w:sz w:val="21"/>
                <w:szCs w:val="21"/>
              </w:rPr>
              <w:t>2</w:t>
            </w:r>
            <w:r w:rsidR="00CE16DE">
              <w:rPr>
                <w:rFonts w:asciiTheme="majorHAnsi" w:eastAsiaTheme="majorEastAsia" w:hAnsiTheme="majorHAnsi" w:cstheme="majorHAnsi" w:hint="eastAsia"/>
                <w:sz w:val="21"/>
                <w:szCs w:val="21"/>
              </w:rPr>
              <w:t>）で</w:t>
            </w:r>
            <w:r w:rsidR="00E867CC">
              <w:rPr>
                <w:rFonts w:asciiTheme="majorHAnsi" w:eastAsiaTheme="majorEastAsia" w:hAnsiTheme="majorHAnsi" w:cstheme="majorHAnsi" w:hint="eastAsia"/>
                <w:sz w:val="21"/>
                <w:szCs w:val="21"/>
              </w:rPr>
              <w:t>述べた許可証</w:t>
            </w:r>
            <w:r w:rsidR="00CE16DE">
              <w:rPr>
                <w:rFonts w:asciiTheme="majorHAnsi" w:eastAsiaTheme="majorEastAsia" w:hAnsiTheme="majorHAnsi" w:cstheme="majorHAnsi" w:hint="eastAsia"/>
                <w:sz w:val="21"/>
                <w:szCs w:val="21"/>
              </w:rPr>
              <w:t>を与える目的で、大臣は</w:t>
            </w:r>
            <w:r w:rsidR="00E867CC">
              <w:rPr>
                <w:rFonts w:asciiTheme="majorHAnsi" w:eastAsiaTheme="majorEastAsia" w:hAnsiTheme="majorHAnsi" w:cstheme="majorHAnsi" w:hint="eastAsia"/>
                <w:sz w:val="21"/>
                <w:szCs w:val="21"/>
              </w:rPr>
              <w:t>、許可が求められている活動と、研究開発活動の結果として起こり得る潜在的な害悪の性質について評価する。</w:t>
            </w:r>
          </w:p>
          <w:p w:rsidR="00E867CC" w:rsidRDefault="00E867CC" w:rsidP="005E68D2">
            <w:pPr>
              <w:rPr>
                <w:rFonts w:asciiTheme="majorHAnsi" w:eastAsiaTheme="majorEastAsia" w:hAnsiTheme="majorHAnsi" w:cstheme="majorHAnsi"/>
                <w:sz w:val="21"/>
                <w:szCs w:val="21"/>
              </w:rPr>
            </w:pPr>
          </w:p>
          <w:p w:rsidR="00E867CC" w:rsidRPr="00C23BE2" w:rsidRDefault="00E867CC" w:rsidP="005E68D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セクション</w:t>
            </w:r>
            <w:r w:rsidRPr="00C23BE2">
              <w:rPr>
                <w:rFonts w:asciiTheme="majorHAnsi" w:eastAsiaTheme="majorEastAsia" w:hAnsiTheme="majorHAnsi" w:cstheme="majorHAnsi" w:hint="eastAsia"/>
                <w:b/>
                <w:sz w:val="21"/>
                <w:szCs w:val="21"/>
              </w:rPr>
              <w:t>2</w:t>
            </w:r>
          </w:p>
          <w:p w:rsidR="00E867CC" w:rsidRPr="00C23BE2" w:rsidRDefault="00E867CC" w:rsidP="005E68D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許可の目的</w:t>
            </w:r>
          </w:p>
          <w:p w:rsidR="00E867CC" w:rsidRPr="00C23BE2" w:rsidRDefault="00E867CC" w:rsidP="005E68D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3</w:t>
            </w:r>
            <w:r w:rsidRPr="00C23BE2">
              <w:rPr>
                <w:rFonts w:asciiTheme="majorHAnsi" w:eastAsiaTheme="majorEastAsia" w:hAnsiTheme="majorHAnsi" w:cstheme="majorHAnsi" w:hint="eastAsia"/>
                <w:b/>
                <w:sz w:val="21"/>
                <w:szCs w:val="21"/>
              </w:rPr>
              <w:t>条</w:t>
            </w:r>
          </w:p>
          <w:p w:rsidR="00E867CC" w:rsidRDefault="00E867CC" w:rsidP="005E68D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w:t>
            </w:r>
            <w:r w:rsidR="00B327D0">
              <w:rPr>
                <w:rFonts w:asciiTheme="majorHAnsi" w:eastAsiaTheme="majorEastAsia" w:hAnsiTheme="majorHAnsi" w:cstheme="majorHAnsi" w:hint="eastAsia"/>
                <w:sz w:val="21"/>
                <w:szCs w:val="21"/>
              </w:rPr>
              <w:t>第</w:t>
            </w:r>
            <w:r w:rsidR="00B327D0">
              <w:rPr>
                <w:rFonts w:asciiTheme="majorHAnsi" w:eastAsiaTheme="majorEastAsia" w:hAnsiTheme="majorHAnsi" w:cstheme="majorHAnsi" w:hint="eastAsia"/>
                <w:sz w:val="21"/>
                <w:szCs w:val="21"/>
              </w:rPr>
              <w:t>2</w:t>
            </w:r>
            <w:r w:rsidR="00B327D0">
              <w:rPr>
                <w:rFonts w:asciiTheme="majorHAnsi" w:eastAsiaTheme="majorEastAsia" w:hAnsiTheme="majorHAnsi" w:cstheme="majorHAnsi" w:hint="eastAsia"/>
                <w:sz w:val="21"/>
                <w:szCs w:val="21"/>
              </w:rPr>
              <w:t>条パラグラフ（</w:t>
            </w:r>
            <w:r w:rsidR="00B327D0">
              <w:rPr>
                <w:rFonts w:asciiTheme="majorHAnsi" w:eastAsiaTheme="majorEastAsia" w:hAnsiTheme="majorHAnsi" w:cstheme="majorHAnsi" w:hint="eastAsia"/>
                <w:sz w:val="21"/>
                <w:szCs w:val="21"/>
              </w:rPr>
              <w:t>3</w:t>
            </w:r>
            <w:r w:rsidR="00B327D0">
              <w:rPr>
                <w:rFonts w:asciiTheme="majorHAnsi" w:eastAsiaTheme="majorEastAsia" w:hAnsiTheme="majorHAnsi" w:cstheme="majorHAnsi" w:hint="eastAsia"/>
                <w:sz w:val="21"/>
                <w:szCs w:val="21"/>
              </w:rPr>
              <w:t>）で述べた研究開発許可</w:t>
            </w:r>
            <w:r w:rsidR="00AF1F55">
              <w:rPr>
                <w:rFonts w:asciiTheme="majorHAnsi" w:eastAsiaTheme="majorEastAsia" w:hAnsiTheme="majorHAnsi" w:cstheme="majorHAnsi" w:hint="eastAsia"/>
                <w:sz w:val="21"/>
                <w:szCs w:val="21"/>
              </w:rPr>
              <w:t>証</w:t>
            </w:r>
            <w:r w:rsidR="00B327D0">
              <w:rPr>
                <w:rFonts w:asciiTheme="majorHAnsi" w:eastAsiaTheme="majorEastAsia" w:hAnsiTheme="majorHAnsi" w:cstheme="majorHAnsi" w:hint="eastAsia"/>
                <w:sz w:val="21"/>
                <w:szCs w:val="21"/>
              </w:rPr>
              <w:t>を必要とする活動は、</w:t>
            </w:r>
            <w:r>
              <w:rPr>
                <w:rFonts w:asciiTheme="majorHAnsi" w:eastAsiaTheme="majorEastAsia" w:hAnsiTheme="majorHAnsi" w:cstheme="majorHAnsi" w:hint="eastAsia"/>
                <w:sz w:val="21"/>
                <w:szCs w:val="21"/>
              </w:rPr>
              <w:t>研究開発活動</w:t>
            </w:r>
            <w:r w:rsidR="00846242">
              <w:rPr>
                <w:rFonts w:asciiTheme="majorHAnsi" w:eastAsiaTheme="majorEastAsia" w:hAnsiTheme="majorHAnsi" w:cstheme="majorHAnsi" w:hint="eastAsia"/>
                <w:sz w:val="21"/>
                <w:szCs w:val="21"/>
              </w:rPr>
              <w:t>の</w:t>
            </w:r>
            <w:r>
              <w:rPr>
                <w:rFonts w:asciiTheme="majorHAnsi" w:eastAsiaTheme="majorEastAsia" w:hAnsiTheme="majorHAnsi" w:cstheme="majorHAnsi" w:hint="eastAsia"/>
                <w:sz w:val="21"/>
                <w:szCs w:val="21"/>
              </w:rPr>
              <w:t>リストに</w:t>
            </w:r>
            <w:r w:rsidR="00B327D0">
              <w:rPr>
                <w:rFonts w:asciiTheme="majorHAnsi" w:eastAsiaTheme="majorEastAsia" w:hAnsiTheme="majorHAnsi" w:cstheme="majorHAnsi" w:hint="eastAsia"/>
                <w:sz w:val="21"/>
                <w:szCs w:val="21"/>
              </w:rPr>
              <w:t>おいて項目別に</w:t>
            </w:r>
            <w:r w:rsidR="00846242">
              <w:rPr>
                <w:rFonts w:asciiTheme="majorHAnsi" w:eastAsiaTheme="majorEastAsia" w:hAnsiTheme="majorHAnsi" w:cstheme="majorHAnsi" w:hint="eastAsia"/>
                <w:sz w:val="21"/>
                <w:szCs w:val="21"/>
              </w:rPr>
              <w:t>する。</w:t>
            </w:r>
          </w:p>
          <w:p w:rsidR="00E867CC" w:rsidRDefault="00E867CC"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w:t>
            </w:r>
            <w:r w:rsidR="00846242">
              <w:rPr>
                <w:rFonts w:asciiTheme="majorHAnsi" w:eastAsiaTheme="majorEastAsia" w:hAnsiTheme="majorHAnsi" w:cstheme="majorHAnsi" w:hint="eastAsia"/>
                <w:sz w:val="21"/>
                <w:szCs w:val="21"/>
              </w:rPr>
              <w:t>パラグラフ（</w:t>
            </w:r>
            <w:r w:rsidR="00846242">
              <w:rPr>
                <w:rFonts w:asciiTheme="majorHAnsi" w:eastAsiaTheme="majorEastAsia" w:hAnsiTheme="majorHAnsi" w:cstheme="majorHAnsi" w:hint="eastAsia"/>
                <w:sz w:val="21"/>
                <w:szCs w:val="21"/>
              </w:rPr>
              <w:t>1</w:t>
            </w:r>
            <w:r w:rsidR="00846242">
              <w:rPr>
                <w:rFonts w:asciiTheme="majorHAnsi" w:eastAsiaTheme="majorEastAsia" w:hAnsiTheme="majorHAnsi" w:cstheme="majorHAnsi" w:hint="eastAsia"/>
                <w:sz w:val="21"/>
                <w:szCs w:val="21"/>
              </w:rPr>
              <w:t>）で述べた研究開発活動のリストに関連する詳細は、行政規則において明らかにする。</w:t>
            </w:r>
          </w:p>
          <w:p w:rsidR="00846242" w:rsidRPr="00C23BE2" w:rsidRDefault="00846242"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4</w:t>
            </w:r>
            <w:r w:rsidRPr="00C23BE2">
              <w:rPr>
                <w:rFonts w:asciiTheme="majorHAnsi" w:eastAsiaTheme="majorEastAsia" w:hAnsiTheme="majorHAnsi" w:cstheme="majorHAnsi" w:hint="eastAsia"/>
                <w:b/>
                <w:sz w:val="21"/>
                <w:szCs w:val="21"/>
              </w:rPr>
              <w:t>条</w:t>
            </w:r>
          </w:p>
          <w:p w:rsidR="00425B43" w:rsidRDefault="00846242"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）研究開発活動と、その結果として起こり得る潜在的な害悪の性質についての評価は</w:t>
            </w:r>
            <w:r w:rsidR="00425B43">
              <w:rPr>
                <w:rFonts w:asciiTheme="majorHAnsi" w:eastAsiaTheme="majorEastAsia" w:hAnsiTheme="majorHAnsi" w:cstheme="majorHAnsi" w:hint="eastAsia"/>
                <w:sz w:val="21"/>
                <w:szCs w:val="21"/>
              </w:rPr>
              <w:t>、大臣の調整のもと、関連する政府機関によって行われる。</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）で述べた評価は、以下を考慮して行う：</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a. </w:t>
            </w:r>
            <w:r>
              <w:rPr>
                <w:rFonts w:asciiTheme="majorHAnsi" w:eastAsiaTheme="majorEastAsia" w:hAnsiTheme="majorHAnsi" w:cstheme="majorHAnsi" w:hint="eastAsia"/>
                <w:sz w:val="21"/>
                <w:szCs w:val="21"/>
              </w:rPr>
              <w:t>科学や技術の利益的観点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b. </w:t>
            </w:r>
            <w:r>
              <w:rPr>
                <w:rFonts w:asciiTheme="majorHAnsi" w:eastAsiaTheme="majorEastAsia" w:hAnsiTheme="majorHAnsi" w:cstheme="majorHAnsi" w:hint="eastAsia"/>
                <w:sz w:val="21"/>
                <w:szCs w:val="21"/>
              </w:rPr>
              <w:t>外交の観点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c. </w:t>
            </w:r>
            <w:r>
              <w:rPr>
                <w:rFonts w:asciiTheme="majorHAnsi" w:eastAsiaTheme="majorEastAsia" w:hAnsiTheme="majorHAnsi" w:cstheme="majorHAnsi" w:hint="eastAsia"/>
                <w:sz w:val="21"/>
                <w:szCs w:val="21"/>
              </w:rPr>
              <w:t>環境保護の観点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d. </w:t>
            </w:r>
            <w:r>
              <w:rPr>
                <w:rFonts w:asciiTheme="majorHAnsi" w:eastAsiaTheme="majorEastAsia" w:hAnsiTheme="majorHAnsi" w:cstheme="majorHAnsi" w:hint="eastAsia"/>
                <w:sz w:val="21"/>
                <w:szCs w:val="21"/>
              </w:rPr>
              <w:t>政治的観点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e. </w:t>
            </w:r>
            <w:r>
              <w:rPr>
                <w:rFonts w:asciiTheme="majorHAnsi" w:eastAsiaTheme="majorEastAsia" w:hAnsiTheme="majorHAnsi" w:cstheme="majorHAnsi" w:hint="eastAsia"/>
                <w:sz w:val="21"/>
                <w:szCs w:val="21"/>
              </w:rPr>
              <w:t>防衛の観点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f. </w:t>
            </w:r>
            <w:r>
              <w:rPr>
                <w:rFonts w:asciiTheme="majorHAnsi" w:eastAsiaTheme="majorEastAsia" w:hAnsiTheme="majorHAnsi" w:cstheme="majorHAnsi" w:hint="eastAsia"/>
                <w:sz w:val="21"/>
                <w:szCs w:val="21"/>
              </w:rPr>
              <w:t>安全性の観点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g. </w:t>
            </w:r>
            <w:r>
              <w:rPr>
                <w:rFonts w:asciiTheme="majorHAnsi" w:eastAsiaTheme="majorEastAsia" w:hAnsiTheme="majorHAnsi" w:cstheme="majorHAnsi" w:hint="eastAsia"/>
                <w:sz w:val="21"/>
                <w:szCs w:val="21"/>
              </w:rPr>
              <w:t>社会的観点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h. </w:t>
            </w:r>
            <w:r>
              <w:rPr>
                <w:rFonts w:asciiTheme="majorHAnsi" w:eastAsiaTheme="majorEastAsia" w:hAnsiTheme="majorHAnsi" w:cstheme="majorHAnsi" w:hint="eastAsia"/>
                <w:sz w:val="21"/>
                <w:szCs w:val="21"/>
              </w:rPr>
              <w:t>文化的観点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i. </w:t>
            </w:r>
            <w:r>
              <w:rPr>
                <w:rFonts w:asciiTheme="majorHAnsi" w:eastAsiaTheme="majorEastAsia" w:hAnsiTheme="majorHAnsi" w:cstheme="majorHAnsi" w:hint="eastAsia"/>
                <w:sz w:val="21"/>
                <w:szCs w:val="21"/>
              </w:rPr>
              <w:t>宗教的観点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j. </w:t>
            </w:r>
            <w:r>
              <w:rPr>
                <w:rFonts w:asciiTheme="majorHAnsi" w:eastAsiaTheme="majorEastAsia" w:hAnsiTheme="majorHAnsi" w:cstheme="majorHAnsi" w:hint="eastAsia"/>
                <w:sz w:val="21"/>
                <w:szCs w:val="21"/>
              </w:rPr>
              <w:t>経済的観点</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lastRenderedPageBreak/>
              <w:t>（</w:t>
            </w:r>
            <w:r>
              <w:rPr>
                <w:rFonts w:asciiTheme="majorHAnsi" w:eastAsiaTheme="majorEastAsia" w:hAnsiTheme="majorHAnsi" w:cstheme="majorHAnsi" w:hint="eastAsia"/>
                <w:sz w:val="21"/>
                <w:szCs w:val="21"/>
              </w:rPr>
              <w:t>3</w:t>
            </w:r>
            <w:r>
              <w:rPr>
                <w:rFonts w:asciiTheme="majorHAnsi" w:eastAsiaTheme="majorEastAsia" w:hAnsiTheme="majorHAnsi" w:cstheme="majorHAnsi" w:hint="eastAsia"/>
                <w:sz w:val="21"/>
                <w:szCs w:val="21"/>
              </w:rPr>
              <w:t>）大臣は、パラグラフ（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）で述べた評価の目的で、調整チームを立ち上げることができる。</w:t>
            </w:r>
          </w:p>
          <w:p w:rsidR="00425B43" w:rsidRDefault="00425B4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4</w:t>
            </w:r>
            <w:r>
              <w:rPr>
                <w:rFonts w:asciiTheme="majorHAnsi" w:eastAsiaTheme="majorEastAsia" w:hAnsiTheme="majorHAnsi" w:cstheme="majorHAnsi" w:hint="eastAsia"/>
                <w:sz w:val="21"/>
                <w:szCs w:val="21"/>
              </w:rPr>
              <w:t>）調整チームの立ち上げに関する詳細は、行政規則にて定める。</w:t>
            </w:r>
          </w:p>
          <w:p w:rsidR="00425B43" w:rsidRDefault="00425B43" w:rsidP="00425B43">
            <w:pPr>
              <w:rPr>
                <w:rFonts w:asciiTheme="majorHAnsi" w:eastAsiaTheme="majorEastAsia" w:hAnsiTheme="majorHAnsi" w:cstheme="majorHAnsi"/>
                <w:sz w:val="21"/>
                <w:szCs w:val="21"/>
              </w:rPr>
            </w:pPr>
          </w:p>
          <w:p w:rsidR="00425B43" w:rsidRPr="00C23BE2" w:rsidRDefault="00425B43"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セクション</w:t>
            </w:r>
            <w:r w:rsidRPr="00C23BE2">
              <w:rPr>
                <w:rFonts w:asciiTheme="majorHAnsi" w:eastAsiaTheme="majorEastAsia" w:hAnsiTheme="majorHAnsi" w:cstheme="majorHAnsi" w:hint="eastAsia"/>
                <w:b/>
                <w:sz w:val="21"/>
                <w:szCs w:val="21"/>
              </w:rPr>
              <w:t>3</w:t>
            </w:r>
          </w:p>
          <w:p w:rsidR="00425B43" w:rsidRPr="00C23BE2" w:rsidRDefault="00425B43"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許可発行の手続き</w:t>
            </w:r>
          </w:p>
          <w:p w:rsidR="00425B43" w:rsidRPr="00C23BE2" w:rsidRDefault="00425B43"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5</w:t>
            </w:r>
            <w:r w:rsidRPr="00C23BE2">
              <w:rPr>
                <w:rFonts w:asciiTheme="majorHAnsi" w:eastAsiaTheme="majorEastAsia" w:hAnsiTheme="majorHAnsi" w:cstheme="majorHAnsi" w:hint="eastAsia"/>
                <w:b/>
                <w:sz w:val="21"/>
                <w:szCs w:val="21"/>
              </w:rPr>
              <w:t>条</w:t>
            </w:r>
          </w:p>
          <w:p w:rsidR="00425B43" w:rsidRDefault="00BF7210"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研究開発活動についての許可の申請は、外国人、大学、研究開発機関あるいは団体が行い、大臣に対し書面で提出する。</w:t>
            </w:r>
          </w:p>
          <w:p w:rsidR="00BF7210" w:rsidRPr="00C23BE2" w:rsidRDefault="00BF7210"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6</w:t>
            </w:r>
            <w:r w:rsidRPr="00C23BE2">
              <w:rPr>
                <w:rFonts w:asciiTheme="majorHAnsi" w:eastAsiaTheme="majorEastAsia" w:hAnsiTheme="majorHAnsi" w:cstheme="majorHAnsi" w:hint="eastAsia"/>
                <w:b/>
                <w:sz w:val="21"/>
                <w:szCs w:val="21"/>
              </w:rPr>
              <w:t>条</w:t>
            </w:r>
          </w:p>
          <w:p w:rsidR="00BF7210" w:rsidRDefault="00BF7210"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5</w:t>
            </w:r>
            <w:r>
              <w:rPr>
                <w:rFonts w:asciiTheme="majorHAnsi" w:eastAsiaTheme="majorEastAsia" w:hAnsiTheme="majorHAnsi" w:cstheme="majorHAnsi" w:hint="eastAsia"/>
                <w:sz w:val="21"/>
                <w:szCs w:val="21"/>
              </w:rPr>
              <w:t>条に述べた申請は、以下の書類を添付して行う：</w:t>
            </w:r>
          </w:p>
          <w:p w:rsidR="00BF7210" w:rsidRDefault="00BF7210"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a. </w:t>
            </w:r>
            <w:r w:rsidR="008D5C33">
              <w:rPr>
                <w:rFonts w:asciiTheme="majorHAnsi" w:eastAsiaTheme="majorEastAsia" w:hAnsiTheme="majorHAnsi" w:cstheme="majorHAnsi" w:hint="eastAsia"/>
                <w:sz w:val="21"/>
                <w:szCs w:val="21"/>
              </w:rPr>
              <w:t>研究開発計画</w:t>
            </w:r>
          </w:p>
          <w:p w:rsidR="00BF7210" w:rsidRDefault="00BF7210"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b. </w:t>
            </w:r>
            <w:r w:rsidR="008D5C33">
              <w:rPr>
                <w:rFonts w:asciiTheme="majorHAnsi" w:eastAsiaTheme="majorEastAsia" w:hAnsiTheme="majorHAnsi" w:cstheme="majorHAnsi" w:hint="eastAsia"/>
                <w:sz w:val="21"/>
                <w:szCs w:val="21"/>
              </w:rPr>
              <w:t>保証人からの推薦あるいは承認</w:t>
            </w:r>
          </w:p>
          <w:p w:rsidR="00BF7210" w:rsidRDefault="00BF7210"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c. </w:t>
            </w:r>
            <w:r w:rsidR="008D5C33">
              <w:rPr>
                <w:rFonts w:asciiTheme="majorHAnsi" w:eastAsiaTheme="majorEastAsia" w:hAnsiTheme="majorHAnsi" w:cstheme="majorHAnsi" w:hint="eastAsia"/>
                <w:sz w:val="21"/>
                <w:szCs w:val="21"/>
              </w:rPr>
              <w:t>インドネシアのワーキングパートナーからの協力証明</w:t>
            </w:r>
          </w:p>
          <w:p w:rsidR="00BF7210" w:rsidRPr="00C23BE2" w:rsidRDefault="008D5C33"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7</w:t>
            </w:r>
            <w:r w:rsidRPr="00C23BE2">
              <w:rPr>
                <w:rFonts w:asciiTheme="majorHAnsi" w:eastAsiaTheme="majorEastAsia" w:hAnsiTheme="majorHAnsi" w:cstheme="majorHAnsi" w:hint="eastAsia"/>
                <w:b/>
                <w:sz w:val="21"/>
                <w:szCs w:val="21"/>
              </w:rPr>
              <w:t>条</w:t>
            </w:r>
          </w:p>
          <w:p w:rsidR="008D5C33" w:rsidRDefault="008D5C33"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6</w:t>
            </w:r>
            <w:r>
              <w:rPr>
                <w:rFonts w:asciiTheme="majorHAnsi" w:eastAsiaTheme="majorEastAsia" w:hAnsiTheme="majorHAnsi" w:cstheme="majorHAnsi" w:hint="eastAsia"/>
                <w:sz w:val="21"/>
                <w:szCs w:val="21"/>
              </w:rPr>
              <w:t>条に述べた研究開発計画</w:t>
            </w:r>
            <w:r w:rsidR="00B46338">
              <w:rPr>
                <w:rFonts w:asciiTheme="majorHAnsi" w:eastAsiaTheme="majorEastAsia" w:hAnsiTheme="majorHAnsi" w:cstheme="majorHAnsi" w:hint="eastAsia"/>
                <w:sz w:val="21"/>
                <w:szCs w:val="21"/>
              </w:rPr>
              <w:t>においては、少なくとも以下の情報を提示する：</w:t>
            </w:r>
          </w:p>
          <w:p w:rsidR="00B46338" w:rsidRDefault="00B46338"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a. </w:t>
            </w:r>
            <w:r w:rsidR="00476FAB">
              <w:rPr>
                <w:rFonts w:asciiTheme="majorHAnsi" w:eastAsiaTheme="majorEastAsia" w:hAnsiTheme="majorHAnsi" w:cstheme="majorHAnsi" w:hint="eastAsia"/>
                <w:sz w:val="21"/>
                <w:szCs w:val="21"/>
              </w:rPr>
              <w:t>研究開発活動を行う外国大学、研究開発機関、団体あるいは個人名</w:t>
            </w:r>
          </w:p>
          <w:p w:rsidR="00B46338" w:rsidRDefault="00B46338"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b. </w:t>
            </w:r>
            <w:r w:rsidR="00476FAB">
              <w:rPr>
                <w:rFonts w:asciiTheme="majorHAnsi" w:eastAsiaTheme="majorEastAsia" w:hAnsiTheme="majorHAnsi" w:cstheme="majorHAnsi" w:hint="eastAsia"/>
                <w:sz w:val="21"/>
                <w:szCs w:val="21"/>
              </w:rPr>
              <w:t>当該外国大学、研究開発機関、あるいは団体所属の研究者氏名</w:t>
            </w:r>
          </w:p>
          <w:p w:rsidR="00B46338" w:rsidRDefault="00B46338"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c. </w:t>
            </w:r>
            <w:r w:rsidR="00476FAB">
              <w:rPr>
                <w:rFonts w:asciiTheme="majorHAnsi" w:eastAsiaTheme="majorEastAsia" w:hAnsiTheme="majorHAnsi" w:cstheme="majorHAnsi" w:hint="eastAsia"/>
                <w:sz w:val="21"/>
                <w:szCs w:val="21"/>
              </w:rPr>
              <w:t>研究開発の目的および目標</w:t>
            </w:r>
          </w:p>
          <w:p w:rsidR="00B46338" w:rsidRDefault="00B46338"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d. </w:t>
            </w:r>
            <w:r w:rsidR="00476FAB">
              <w:rPr>
                <w:rFonts w:asciiTheme="majorHAnsi" w:eastAsiaTheme="majorEastAsia" w:hAnsiTheme="majorHAnsi" w:cstheme="majorHAnsi" w:hint="eastAsia"/>
                <w:sz w:val="21"/>
                <w:szCs w:val="21"/>
              </w:rPr>
              <w:t>研究開発の対象</w:t>
            </w:r>
          </w:p>
          <w:p w:rsidR="00B46338" w:rsidRDefault="00B46338"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e. </w:t>
            </w:r>
            <w:r w:rsidR="00476FAB">
              <w:rPr>
                <w:rFonts w:asciiTheme="majorHAnsi" w:eastAsiaTheme="majorEastAsia" w:hAnsiTheme="majorHAnsi" w:cstheme="majorHAnsi" w:hint="eastAsia"/>
                <w:sz w:val="21"/>
                <w:szCs w:val="21"/>
              </w:rPr>
              <w:t>研究開発が行われる場所と地域</w:t>
            </w:r>
          </w:p>
          <w:p w:rsidR="00B46338" w:rsidRDefault="00B46338"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 xml:space="preserve">f. </w:t>
            </w:r>
            <w:r w:rsidR="00476FAB">
              <w:rPr>
                <w:rFonts w:asciiTheme="majorHAnsi" w:eastAsiaTheme="majorEastAsia" w:hAnsiTheme="majorHAnsi" w:cstheme="majorHAnsi" w:hint="eastAsia"/>
                <w:sz w:val="21"/>
                <w:szCs w:val="21"/>
              </w:rPr>
              <w:t>研究開発活動がインドネシアの人々にもたらす利益</w:t>
            </w:r>
          </w:p>
          <w:p w:rsidR="00476FAB" w:rsidRDefault="00476FAB" w:rsidP="00425B43">
            <w:pPr>
              <w:rPr>
                <w:rFonts w:asciiTheme="majorHAnsi" w:eastAsiaTheme="majorEastAsia" w:hAnsiTheme="majorHAnsi" w:cstheme="majorHAnsi"/>
                <w:sz w:val="21"/>
                <w:szCs w:val="21"/>
              </w:rPr>
            </w:pPr>
          </w:p>
          <w:p w:rsidR="00476FAB" w:rsidRPr="00C23BE2" w:rsidRDefault="00476FAB"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セクション</w:t>
            </w:r>
            <w:r w:rsidRPr="00C23BE2">
              <w:rPr>
                <w:rFonts w:asciiTheme="majorHAnsi" w:eastAsiaTheme="majorEastAsia" w:hAnsiTheme="majorHAnsi" w:cstheme="majorHAnsi" w:hint="eastAsia"/>
                <w:b/>
                <w:sz w:val="21"/>
                <w:szCs w:val="21"/>
              </w:rPr>
              <w:t>4</w:t>
            </w:r>
          </w:p>
          <w:p w:rsidR="00476FAB" w:rsidRPr="00C23BE2" w:rsidRDefault="00476FAB"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許可申請の承認あるいは却下</w:t>
            </w:r>
          </w:p>
          <w:p w:rsidR="00476FAB" w:rsidRPr="00C23BE2" w:rsidRDefault="00476FAB"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8</w:t>
            </w:r>
            <w:r w:rsidRPr="00C23BE2">
              <w:rPr>
                <w:rFonts w:asciiTheme="majorHAnsi" w:eastAsiaTheme="majorEastAsia" w:hAnsiTheme="majorHAnsi" w:cstheme="majorHAnsi" w:hint="eastAsia"/>
                <w:b/>
                <w:sz w:val="21"/>
                <w:szCs w:val="21"/>
              </w:rPr>
              <w:t>条</w:t>
            </w:r>
          </w:p>
          <w:p w:rsidR="00476FAB" w:rsidRDefault="00476FAB" w:rsidP="00425B43">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大臣は、研究開発許可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の完全な申請を</w:t>
            </w:r>
            <w:r>
              <w:rPr>
                <w:rFonts w:asciiTheme="majorHAnsi" w:eastAsiaTheme="majorEastAsia" w:hAnsiTheme="majorHAnsi" w:cstheme="majorHAnsi" w:hint="eastAsia"/>
                <w:sz w:val="21"/>
                <w:szCs w:val="21"/>
              </w:rPr>
              <w:lastRenderedPageBreak/>
              <w:t>受領の後</w:t>
            </w:r>
            <w:r>
              <w:rPr>
                <w:rFonts w:asciiTheme="majorHAnsi" w:eastAsiaTheme="majorEastAsia" w:hAnsiTheme="majorHAnsi" w:cstheme="majorHAnsi" w:hint="eastAsia"/>
                <w:sz w:val="21"/>
                <w:szCs w:val="21"/>
              </w:rPr>
              <w:t>90</w:t>
            </w:r>
            <w:r>
              <w:rPr>
                <w:rFonts w:asciiTheme="majorHAnsi" w:eastAsiaTheme="majorEastAsia" w:hAnsiTheme="majorHAnsi" w:cstheme="majorHAnsi" w:hint="eastAsia"/>
                <w:sz w:val="21"/>
                <w:szCs w:val="21"/>
              </w:rPr>
              <w:t>日以内に、当該研究開発許可申請についての返答を行う。</w:t>
            </w:r>
          </w:p>
          <w:p w:rsidR="00476FAB" w:rsidRPr="00C23BE2" w:rsidRDefault="00476FAB"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9</w:t>
            </w:r>
            <w:r w:rsidRPr="00C23BE2">
              <w:rPr>
                <w:rFonts w:asciiTheme="majorHAnsi" w:eastAsiaTheme="majorEastAsia" w:hAnsiTheme="majorHAnsi" w:cstheme="majorHAnsi" w:hint="eastAsia"/>
                <w:b/>
                <w:sz w:val="21"/>
                <w:szCs w:val="21"/>
              </w:rPr>
              <w:t>条</w:t>
            </w:r>
          </w:p>
          <w:p w:rsidR="00476FAB" w:rsidRDefault="00476FAB" w:rsidP="00476FAB">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申請が却下された時には、大臣は、</w:t>
            </w:r>
            <w:r w:rsidR="005B6A52" w:rsidRPr="005B6A52">
              <w:rPr>
                <w:rFonts w:asciiTheme="majorHAnsi" w:eastAsiaTheme="majorEastAsia" w:hAnsiTheme="majorHAnsi" w:cstheme="majorHAnsi" w:hint="eastAsia"/>
                <w:sz w:val="21"/>
                <w:szCs w:val="21"/>
              </w:rPr>
              <w:t>申請者</w:t>
            </w:r>
            <w:r>
              <w:rPr>
                <w:rFonts w:asciiTheme="majorHAnsi" w:eastAsiaTheme="majorEastAsia" w:hAnsiTheme="majorHAnsi" w:cstheme="majorHAnsi" w:hint="eastAsia"/>
                <w:sz w:val="21"/>
                <w:szCs w:val="21"/>
              </w:rPr>
              <w:t>すなわち外国大学、研究開発機関、団体あるいは個人に</w:t>
            </w:r>
            <w:r w:rsidR="005B6A52">
              <w:rPr>
                <w:rFonts w:asciiTheme="majorHAnsi" w:eastAsiaTheme="majorEastAsia" w:hAnsiTheme="majorHAnsi" w:cstheme="majorHAnsi" w:hint="eastAsia"/>
                <w:sz w:val="21"/>
                <w:szCs w:val="21"/>
              </w:rPr>
              <w:t>対し、却下決定をその理由と共に</w:t>
            </w:r>
            <w:r>
              <w:rPr>
                <w:rFonts w:asciiTheme="majorHAnsi" w:eastAsiaTheme="majorEastAsia" w:hAnsiTheme="majorHAnsi" w:cstheme="majorHAnsi" w:hint="eastAsia"/>
                <w:sz w:val="21"/>
                <w:szCs w:val="21"/>
              </w:rPr>
              <w:t>書面にて送る</w:t>
            </w:r>
            <w:r w:rsidR="005B6A52">
              <w:rPr>
                <w:rFonts w:asciiTheme="majorHAnsi" w:eastAsiaTheme="majorEastAsia" w:hAnsiTheme="majorHAnsi" w:cstheme="majorHAnsi" w:hint="eastAsia"/>
                <w:sz w:val="21"/>
                <w:szCs w:val="21"/>
              </w:rPr>
              <w:t>。</w:t>
            </w:r>
          </w:p>
          <w:p w:rsidR="00476FAB" w:rsidRPr="00C23BE2" w:rsidRDefault="005B6A52" w:rsidP="00425B43">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10</w:t>
            </w:r>
            <w:r w:rsidRPr="00C23BE2">
              <w:rPr>
                <w:rFonts w:asciiTheme="majorHAnsi" w:eastAsiaTheme="majorEastAsia" w:hAnsiTheme="majorHAnsi" w:cstheme="majorHAnsi" w:hint="eastAsia"/>
                <w:b/>
                <w:sz w:val="21"/>
                <w:szCs w:val="21"/>
              </w:rPr>
              <w:t>条</w:t>
            </w:r>
          </w:p>
          <w:p w:rsidR="005B6A52" w:rsidRDefault="005B6A52" w:rsidP="00DA5811">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申請が承認された時には、</w:t>
            </w:r>
            <w:r w:rsidR="00DA5811">
              <w:rPr>
                <w:rFonts w:asciiTheme="majorHAnsi" w:eastAsiaTheme="majorEastAsia" w:hAnsiTheme="majorHAnsi" w:cstheme="majorHAnsi" w:hint="eastAsia"/>
                <w:sz w:val="21"/>
                <w:szCs w:val="21"/>
              </w:rPr>
              <w:t>大臣は、</w:t>
            </w:r>
            <w:r w:rsidR="00DA5811" w:rsidRPr="005B6A52">
              <w:rPr>
                <w:rFonts w:asciiTheme="majorHAnsi" w:eastAsiaTheme="majorEastAsia" w:hAnsiTheme="majorHAnsi" w:cstheme="majorHAnsi" w:hint="eastAsia"/>
                <w:sz w:val="21"/>
                <w:szCs w:val="21"/>
              </w:rPr>
              <w:t>申請者</w:t>
            </w:r>
            <w:r w:rsidR="00DA5811">
              <w:rPr>
                <w:rFonts w:asciiTheme="majorHAnsi" w:eastAsiaTheme="majorEastAsia" w:hAnsiTheme="majorHAnsi" w:cstheme="majorHAnsi" w:hint="eastAsia"/>
                <w:sz w:val="21"/>
                <w:szCs w:val="21"/>
              </w:rPr>
              <w:t>すなわち外国大学、研究開発機関、団体あるいは個人に対し、</w:t>
            </w:r>
            <w:r w:rsidR="00C23BE2">
              <w:rPr>
                <w:rFonts w:asciiTheme="majorHAnsi" w:eastAsiaTheme="majorEastAsia" w:hAnsiTheme="majorHAnsi" w:cstheme="majorHAnsi" w:hint="eastAsia"/>
                <w:color w:val="FF0000"/>
                <w:sz w:val="21"/>
                <w:szCs w:val="21"/>
              </w:rPr>
              <w:t>却下</w:t>
            </w:r>
            <w:r w:rsidR="00DA5811">
              <w:rPr>
                <w:rFonts w:asciiTheme="majorHAnsi" w:eastAsiaTheme="majorEastAsia" w:hAnsiTheme="majorHAnsi" w:cstheme="majorHAnsi" w:hint="eastAsia"/>
                <w:sz w:val="21"/>
                <w:szCs w:val="21"/>
              </w:rPr>
              <w:t>決定をその理由と共に書面にて送</w:t>
            </w:r>
            <w:r w:rsidR="00B71C15">
              <w:rPr>
                <w:rFonts w:asciiTheme="majorHAnsi" w:eastAsiaTheme="majorEastAsia" w:hAnsiTheme="majorHAnsi" w:cstheme="majorHAnsi" w:hint="eastAsia"/>
                <w:sz w:val="21"/>
                <w:szCs w:val="21"/>
              </w:rPr>
              <w:t>り、関連政府機関の長にも写しを送る。</w:t>
            </w:r>
          </w:p>
          <w:p w:rsidR="000305A1" w:rsidRDefault="000305A1" w:rsidP="00DA5811">
            <w:pPr>
              <w:rPr>
                <w:rFonts w:asciiTheme="majorHAnsi" w:eastAsiaTheme="majorEastAsia" w:hAnsiTheme="majorHAnsi" w:cstheme="majorHAnsi"/>
                <w:sz w:val="21"/>
                <w:szCs w:val="21"/>
              </w:rPr>
            </w:pPr>
          </w:p>
          <w:p w:rsidR="000305A1" w:rsidRPr="00C23BE2" w:rsidRDefault="000305A1" w:rsidP="00DA5811">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セクション</w:t>
            </w:r>
            <w:r w:rsidRPr="00C23BE2">
              <w:rPr>
                <w:rFonts w:asciiTheme="majorHAnsi" w:eastAsiaTheme="majorEastAsia" w:hAnsiTheme="majorHAnsi" w:cstheme="majorHAnsi" w:hint="eastAsia"/>
                <w:b/>
                <w:sz w:val="21"/>
                <w:szCs w:val="21"/>
              </w:rPr>
              <w:t>5</w:t>
            </w:r>
          </w:p>
          <w:p w:rsidR="000305A1" w:rsidRPr="00C23BE2" w:rsidRDefault="008254B7" w:rsidP="00DA5811">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許可の終了および更新</w:t>
            </w:r>
          </w:p>
          <w:p w:rsidR="00B71C15" w:rsidRPr="00C23BE2" w:rsidRDefault="00B71C15" w:rsidP="00DA5811">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11</w:t>
            </w:r>
            <w:r w:rsidRPr="00C23BE2">
              <w:rPr>
                <w:rFonts w:asciiTheme="majorHAnsi" w:eastAsiaTheme="majorEastAsia" w:hAnsiTheme="majorHAnsi" w:cstheme="majorHAnsi" w:hint="eastAsia"/>
                <w:b/>
                <w:sz w:val="21"/>
                <w:szCs w:val="21"/>
              </w:rPr>
              <w:t>条</w:t>
            </w:r>
          </w:p>
          <w:p w:rsidR="00B71C15" w:rsidRDefault="00C6197D" w:rsidP="00DA5811">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は、最長で</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年間有効とする。</w:t>
            </w:r>
          </w:p>
          <w:p w:rsidR="00C6197D" w:rsidRPr="00C23BE2" w:rsidRDefault="00C6197D" w:rsidP="00DA5811">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12</w:t>
            </w:r>
            <w:r w:rsidRPr="00C23BE2">
              <w:rPr>
                <w:rFonts w:asciiTheme="majorHAnsi" w:eastAsiaTheme="majorEastAsia" w:hAnsiTheme="majorHAnsi" w:cstheme="majorHAnsi" w:hint="eastAsia"/>
                <w:b/>
                <w:sz w:val="21"/>
                <w:szCs w:val="21"/>
              </w:rPr>
              <w:t>条</w:t>
            </w:r>
          </w:p>
          <w:p w:rsidR="00C6197D" w:rsidRDefault="00C6197D" w:rsidP="00DA5811">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11</w:t>
            </w:r>
            <w:r>
              <w:rPr>
                <w:rFonts w:asciiTheme="majorHAnsi" w:eastAsiaTheme="majorEastAsia" w:hAnsiTheme="majorHAnsi" w:cstheme="majorHAnsi" w:hint="eastAsia"/>
                <w:sz w:val="21"/>
                <w:szCs w:val="21"/>
              </w:rPr>
              <w:t>条に述べた研究開発許可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の終了は、最大</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回まで連続して更新でき、各更新は最長</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年までとする。</w:t>
            </w:r>
          </w:p>
          <w:p w:rsidR="00C6197D" w:rsidRDefault="00C6197D" w:rsidP="00DA5811">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）に述べた研究開発許可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を更新しようとする外国大学、研究開発機関、団体あるいは個人は、大臣に対し、理由と共に大臣に対し申請書面を提出する。</w:t>
            </w:r>
          </w:p>
          <w:p w:rsidR="00C6197D" w:rsidRDefault="00C6197D" w:rsidP="00C6197D">
            <w:pPr>
              <w:autoSpaceDE w:val="0"/>
              <w:autoSpaceDN w:val="0"/>
              <w:adjustRightInd w:val="0"/>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3</w:t>
            </w:r>
            <w:r>
              <w:rPr>
                <w:rFonts w:asciiTheme="majorHAnsi" w:eastAsiaTheme="majorEastAsia" w:hAnsiTheme="majorHAnsi" w:cstheme="majorHAnsi" w:hint="eastAsia"/>
                <w:sz w:val="21"/>
                <w:szCs w:val="21"/>
              </w:rPr>
              <w:t>）研究開発許可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の更新申請には、第</w:t>
            </w:r>
            <w:r>
              <w:rPr>
                <w:rFonts w:asciiTheme="majorHAnsi" w:eastAsiaTheme="majorEastAsia" w:hAnsiTheme="majorHAnsi" w:cstheme="majorHAnsi" w:hint="eastAsia"/>
                <w:sz w:val="21"/>
                <w:szCs w:val="21"/>
              </w:rPr>
              <w:t>6</w:t>
            </w:r>
            <w:r>
              <w:rPr>
                <w:rFonts w:asciiTheme="majorHAnsi" w:eastAsiaTheme="majorEastAsia" w:hAnsiTheme="majorHAnsi" w:cstheme="majorHAnsi" w:hint="eastAsia"/>
                <w:sz w:val="21"/>
                <w:szCs w:val="21"/>
              </w:rPr>
              <w:t>条で述べた必要書類と、研究開発活動がインドネシアの人々にもたらす利益について説明した文書を添付して提出する。</w:t>
            </w:r>
            <w:r>
              <w:rPr>
                <w:rFonts w:asciiTheme="majorHAnsi" w:eastAsiaTheme="majorEastAsia" w:hAnsiTheme="majorHAnsi" w:cstheme="majorHAnsi"/>
                <w:sz w:val="21"/>
                <w:szCs w:val="21"/>
              </w:rPr>
              <w:br/>
            </w: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4</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）で述べた研究開発許可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の更新申請は、研究開発許可の有効期限の少なくとも</w:t>
            </w:r>
            <w:r>
              <w:rPr>
                <w:rFonts w:asciiTheme="majorHAnsi" w:eastAsiaTheme="majorEastAsia" w:hAnsiTheme="majorHAnsi" w:cstheme="majorHAnsi" w:hint="eastAsia"/>
                <w:sz w:val="21"/>
                <w:szCs w:val="21"/>
              </w:rPr>
              <w:t>30</w:t>
            </w:r>
            <w:r>
              <w:rPr>
                <w:rFonts w:asciiTheme="majorHAnsi" w:eastAsiaTheme="majorEastAsia" w:hAnsiTheme="majorHAnsi" w:cstheme="majorHAnsi" w:hint="eastAsia"/>
                <w:sz w:val="21"/>
                <w:szCs w:val="21"/>
              </w:rPr>
              <w:t>日前までに大臣が</w:t>
            </w:r>
            <w:r>
              <w:rPr>
                <w:rFonts w:asciiTheme="majorHAnsi" w:eastAsiaTheme="majorEastAsia" w:hAnsiTheme="majorHAnsi" w:cstheme="majorHAnsi" w:hint="eastAsia"/>
                <w:sz w:val="21"/>
                <w:szCs w:val="21"/>
              </w:rPr>
              <w:lastRenderedPageBreak/>
              <w:t>受領するようにしなければならない。</w:t>
            </w:r>
          </w:p>
          <w:p w:rsidR="0024266D" w:rsidRDefault="00E9323A" w:rsidP="00C6197D">
            <w:pPr>
              <w:autoSpaceDE w:val="0"/>
              <w:autoSpaceDN w:val="0"/>
              <w:adjustRightInd w:val="0"/>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5</w:t>
            </w:r>
            <w:r>
              <w:rPr>
                <w:rFonts w:asciiTheme="majorHAnsi" w:eastAsiaTheme="majorEastAsia" w:hAnsiTheme="majorHAnsi" w:cstheme="majorHAnsi" w:hint="eastAsia"/>
                <w:sz w:val="21"/>
                <w:szCs w:val="21"/>
              </w:rPr>
              <w:t>）大臣は、</w:t>
            </w:r>
            <w:r w:rsidR="0024266D">
              <w:rPr>
                <w:rFonts w:asciiTheme="majorHAnsi" w:eastAsiaTheme="majorEastAsia" w:hAnsiTheme="majorHAnsi" w:cstheme="majorHAnsi" w:hint="eastAsia"/>
                <w:sz w:val="21"/>
                <w:szCs w:val="21"/>
              </w:rPr>
              <w:t>外国大学、研究開発機関、団体、あるいは個人によってなされた研究開発許可</w:t>
            </w:r>
            <w:r w:rsidR="00AF1F55">
              <w:rPr>
                <w:rFonts w:asciiTheme="majorHAnsi" w:eastAsiaTheme="majorEastAsia" w:hAnsiTheme="majorHAnsi" w:cstheme="majorHAnsi" w:hint="eastAsia"/>
                <w:sz w:val="21"/>
                <w:szCs w:val="21"/>
              </w:rPr>
              <w:t>証</w:t>
            </w:r>
            <w:r w:rsidR="0024266D">
              <w:rPr>
                <w:rFonts w:asciiTheme="majorHAnsi" w:eastAsiaTheme="majorEastAsia" w:hAnsiTheme="majorHAnsi" w:cstheme="majorHAnsi" w:hint="eastAsia"/>
                <w:sz w:val="21"/>
                <w:szCs w:val="21"/>
              </w:rPr>
              <w:t>の更新申請について、承認あるいは却下することができる。</w:t>
            </w:r>
          </w:p>
          <w:p w:rsidR="00C6197D" w:rsidRDefault="00C6197D" w:rsidP="0024266D">
            <w:pPr>
              <w:autoSpaceDE w:val="0"/>
              <w:autoSpaceDN w:val="0"/>
              <w:adjustRightInd w:val="0"/>
              <w:rPr>
                <w:rFonts w:asciiTheme="majorHAnsi" w:eastAsiaTheme="majorEastAsia" w:hAnsiTheme="majorHAnsi" w:cstheme="majorHAnsi"/>
                <w:sz w:val="21"/>
                <w:szCs w:val="21"/>
              </w:rPr>
            </w:pPr>
          </w:p>
          <w:p w:rsidR="0024266D" w:rsidRPr="00C23BE2" w:rsidRDefault="0024266D" w:rsidP="0024266D">
            <w:pPr>
              <w:autoSpaceDE w:val="0"/>
              <w:autoSpaceDN w:val="0"/>
              <w:adjustRightInd w:val="0"/>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セクション</w:t>
            </w:r>
            <w:r w:rsidRPr="00C23BE2">
              <w:rPr>
                <w:rFonts w:asciiTheme="majorHAnsi" w:eastAsiaTheme="majorEastAsia" w:hAnsiTheme="majorHAnsi" w:cstheme="majorHAnsi" w:hint="eastAsia"/>
                <w:b/>
                <w:sz w:val="21"/>
                <w:szCs w:val="21"/>
              </w:rPr>
              <w:t>6</w:t>
            </w:r>
          </w:p>
          <w:p w:rsidR="0024266D" w:rsidRPr="00C23BE2" w:rsidRDefault="0024266D" w:rsidP="0024266D">
            <w:pPr>
              <w:autoSpaceDE w:val="0"/>
              <w:autoSpaceDN w:val="0"/>
              <w:adjustRightInd w:val="0"/>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許可申請手数料</w:t>
            </w:r>
          </w:p>
          <w:p w:rsidR="0024266D" w:rsidRPr="00C23BE2" w:rsidRDefault="0024266D" w:rsidP="0024266D">
            <w:pPr>
              <w:autoSpaceDE w:val="0"/>
              <w:autoSpaceDN w:val="0"/>
              <w:adjustRightInd w:val="0"/>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13</w:t>
            </w:r>
            <w:r w:rsidRPr="00C23BE2">
              <w:rPr>
                <w:rFonts w:asciiTheme="majorHAnsi" w:eastAsiaTheme="majorEastAsia" w:hAnsiTheme="majorHAnsi" w:cstheme="majorHAnsi" w:hint="eastAsia"/>
                <w:b/>
                <w:sz w:val="21"/>
                <w:szCs w:val="21"/>
              </w:rPr>
              <w:t>条</w:t>
            </w:r>
          </w:p>
          <w:p w:rsidR="00724D14" w:rsidRDefault="00724D14" w:rsidP="0024266D">
            <w:pPr>
              <w:autoSpaceDE w:val="0"/>
              <w:autoSpaceDN w:val="0"/>
              <w:adjustRightInd w:val="0"/>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）外国大学、研究開発機関、団体、あるいは個人によってなされた研究開発許可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の各申請には、研究開発許可手数料が課される。</w:t>
            </w:r>
          </w:p>
          <w:p w:rsidR="0024266D" w:rsidRPr="00CB2422" w:rsidRDefault="00724D14" w:rsidP="0024266D">
            <w:pPr>
              <w:autoSpaceDE w:val="0"/>
              <w:autoSpaceDN w:val="0"/>
              <w:adjustRightInd w:val="0"/>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）で述べた</w:t>
            </w:r>
            <w:r w:rsidR="0024266D" w:rsidRPr="00CB2422">
              <w:rPr>
                <w:rFonts w:asciiTheme="majorHAnsi" w:eastAsiaTheme="majorEastAsia" w:hAnsiTheme="majorHAnsi" w:cstheme="majorHAnsi"/>
                <w:sz w:val="21"/>
                <w:szCs w:val="21"/>
              </w:rPr>
              <w:t>.</w:t>
            </w:r>
            <w:r>
              <w:rPr>
                <w:rFonts w:asciiTheme="majorHAnsi" w:eastAsiaTheme="majorEastAsia" w:hAnsiTheme="majorHAnsi" w:cstheme="majorHAnsi" w:hint="eastAsia"/>
                <w:sz w:val="21"/>
                <w:szCs w:val="21"/>
              </w:rPr>
              <w:t xml:space="preserve"> </w:t>
            </w:r>
            <w:r>
              <w:rPr>
                <w:rFonts w:asciiTheme="majorHAnsi" w:eastAsiaTheme="majorEastAsia" w:hAnsiTheme="majorHAnsi" w:cstheme="majorHAnsi" w:hint="eastAsia"/>
                <w:sz w:val="21"/>
                <w:szCs w:val="21"/>
              </w:rPr>
              <w:t>研究開発許可手数料の額は、規則によって確定する。</w:t>
            </w:r>
          </w:p>
          <w:p w:rsidR="0024266D" w:rsidRPr="0024266D" w:rsidRDefault="00724D14" w:rsidP="0024266D">
            <w:pPr>
              <w:autoSpaceDE w:val="0"/>
              <w:autoSpaceDN w:val="0"/>
              <w:adjustRightInd w:val="0"/>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3</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）で述べた研究開発許可手数料は、非課税国庫歳入として扱われる。</w:t>
            </w:r>
          </w:p>
        </w:tc>
      </w:tr>
      <w:tr w:rsidR="0032454A" w:rsidRPr="00CB2422" w:rsidTr="0032454A">
        <w:tc>
          <w:tcPr>
            <w:tcW w:w="4644" w:type="dxa"/>
          </w:tcPr>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CHAPTER III</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SPONSOR AND WORKING PARTNER</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14</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A foreign university, research and development institute,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entity or person intending to conduct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activity shall have a sponsor and working partner.</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The competence and qualification of sponsor and working partner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as referred to in paragraph (1) shall be decided by</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coordinating team.</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15</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The sponsor as referred to in Article 14 shall be responsible for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 foreign university, research and development institute, entity</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or person during their presence in territory of the Republic of</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Indonesia to conduct research and development activities.</w:t>
            </w:r>
          </w:p>
          <w:p w:rsidR="0024266D" w:rsidRPr="00CB2422" w:rsidRDefault="0024266D" w:rsidP="0024266D">
            <w:pPr>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16</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Working Partner as referred to Article 14 shall be responsible for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 conduct of research and development activity.</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17</w:t>
            </w:r>
          </w:p>
          <w:p w:rsidR="0032454A"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The requirement for foreign university,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institute, entity or person intending to conduct research and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 xml:space="preserve">development </w:t>
            </w:r>
            <w:r w:rsidRPr="00CB2422">
              <w:rPr>
                <w:rFonts w:asciiTheme="majorHAnsi" w:eastAsiaTheme="majorEastAsia" w:hAnsiTheme="majorHAnsi" w:cstheme="majorHAnsi"/>
                <w:sz w:val="21"/>
                <w:szCs w:val="21"/>
              </w:rPr>
              <w:lastRenderedPageBreak/>
              <w:t>activity to have sponsor may be excepted in case that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 working partner of the said foreign university, research and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institute, entity or person has competence and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qualification of sponsor.</w:t>
            </w:r>
          </w:p>
        </w:tc>
        <w:tc>
          <w:tcPr>
            <w:tcW w:w="4076" w:type="dxa"/>
          </w:tcPr>
          <w:p w:rsidR="0032454A" w:rsidRPr="00C23BE2" w:rsidRDefault="00724D1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lastRenderedPageBreak/>
              <w:t>第</w:t>
            </w:r>
            <w:r w:rsidRPr="00C23BE2">
              <w:rPr>
                <w:rFonts w:asciiTheme="majorHAnsi" w:eastAsiaTheme="majorEastAsia" w:hAnsiTheme="majorHAnsi" w:cstheme="majorHAnsi" w:hint="eastAsia"/>
                <w:b/>
                <w:sz w:val="21"/>
                <w:szCs w:val="21"/>
              </w:rPr>
              <w:t>3</w:t>
            </w:r>
            <w:r w:rsidRPr="00C23BE2">
              <w:rPr>
                <w:rFonts w:asciiTheme="majorHAnsi" w:eastAsiaTheme="majorEastAsia" w:hAnsiTheme="majorHAnsi" w:cstheme="majorHAnsi" w:hint="eastAsia"/>
                <w:b/>
                <w:sz w:val="21"/>
                <w:szCs w:val="21"/>
              </w:rPr>
              <w:t>章</w:t>
            </w:r>
          </w:p>
          <w:p w:rsidR="00724D14" w:rsidRPr="00C23BE2" w:rsidRDefault="00724D1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保証人およびワーキングパートナー</w:t>
            </w:r>
          </w:p>
          <w:p w:rsidR="00724D14" w:rsidRPr="00C23BE2" w:rsidRDefault="00724D1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14</w:t>
            </w:r>
            <w:r w:rsidRPr="00C23BE2">
              <w:rPr>
                <w:rFonts w:asciiTheme="majorHAnsi" w:eastAsiaTheme="majorEastAsia" w:hAnsiTheme="majorHAnsi" w:cstheme="majorHAnsi" w:hint="eastAsia"/>
                <w:b/>
                <w:sz w:val="21"/>
                <w:szCs w:val="21"/>
              </w:rPr>
              <w:t>章</w:t>
            </w:r>
          </w:p>
          <w:p w:rsidR="00724D14" w:rsidRDefault="00724D14"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）研究開発活動を行おうとする外国大学、研究開発機関、団体あるいは個人は、保証人およびワーキングパートナーを必要とする。</w:t>
            </w:r>
          </w:p>
          <w:p w:rsidR="00724D14" w:rsidRDefault="00724D14"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）で述べた保証人およびワーキングパートナーとしての能力および資格は、調整チームによって決定される。</w:t>
            </w:r>
          </w:p>
          <w:p w:rsidR="00724D14" w:rsidRPr="00C23BE2" w:rsidRDefault="00724D1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15</w:t>
            </w:r>
            <w:r w:rsidRPr="00C23BE2">
              <w:rPr>
                <w:rFonts w:asciiTheme="majorHAnsi" w:eastAsiaTheme="majorEastAsia" w:hAnsiTheme="majorHAnsi" w:cstheme="majorHAnsi" w:hint="eastAsia"/>
                <w:b/>
                <w:sz w:val="21"/>
                <w:szCs w:val="21"/>
              </w:rPr>
              <w:t>条</w:t>
            </w:r>
          </w:p>
          <w:p w:rsidR="00724D14" w:rsidRDefault="00724D14"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14</w:t>
            </w:r>
            <w:r>
              <w:rPr>
                <w:rFonts w:asciiTheme="majorHAnsi" w:eastAsiaTheme="majorEastAsia" w:hAnsiTheme="majorHAnsi" w:cstheme="majorHAnsi" w:hint="eastAsia"/>
                <w:sz w:val="21"/>
                <w:szCs w:val="21"/>
              </w:rPr>
              <w:t>条で述べた保証人は、外国大学、研究開発機関、団体あるいは個人が研究開発活動を行うためにインドネシア共和国領内に滞在している間中、彼らについて責任を負う。</w:t>
            </w:r>
          </w:p>
          <w:p w:rsidR="00724D14" w:rsidRPr="00C23BE2" w:rsidRDefault="00724D1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16</w:t>
            </w:r>
            <w:r w:rsidRPr="00C23BE2">
              <w:rPr>
                <w:rFonts w:asciiTheme="majorHAnsi" w:eastAsiaTheme="majorEastAsia" w:hAnsiTheme="majorHAnsi" w:cstheme="majorHAnsi" w:hint="eastAsia"/>
                <w:b/>
                <w:sz w:val="21"/>
                <w:szCs w:val="21"/>
              </w:rPr>
              <w:t>条</w:t>
            </w:r>
          </w:p>
          <w:p w:rsidR="00724D14" w:rsidRDefault="00724D14"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14</w:t>
            </w:r>
            <w:r>
              <w:rPr>
                <w:rFonts w:asciiTheme="majorHAnsi" w:eastAsiaTheme="majorEastAsia" w:hAnsiTheme="majorHAnsi" w:cstheme="majorHAnsi" w:hint="eastAsia"/>
                <w:sz w:val="21"/>
                <w:szCs w:val="21"/>
              </w:rPr>
              <w:t>条で述べたワーキングパートナーは、研究開発活動の実施について責任を負う。</w:t>
            </w:r>
          </w:p>
          <w:p w:rsidR="00724D14" w:rsidRPr="00C23BE2" w:rsidRDefault="00724D1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17</w:t>
            </w:r>
            <w:r w:rsidRPr="00C23BE2">
              <w:rPr>
                <w:rFonts w:asciiTheme="majorHAnsi" w:eastAsiaTheme="majorEastAsia" w:hAnsiTheme="majorHAnsi" w:cstheme="majorHAnsi" w:hint="eastAsia"/>
                <w:b/>
                <w:sz w:val="21"/>
                <w:szCs w:val="21"/>
              </w:rPr>
              <w:t>条</w:t>
            </w:r>
          </w:p>
          <w:p w:rsidR="00F66B8F" w:rsidRPr="00F66B8F" w:rsidRDefault="00F66B8F"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当該外国大学、研究開発機関、団体あるいは個人のワーキングパートナーが保証の能力および資格を有している場合において、研究開発活動を行おうとする外国大学、研究開発機関、団体あるいは個人</w:t>
            </w:r>
            <w:r>
              <w:rPr>
                <w:rFonts w:asciiTheme="majorHAnsi" w:eastAsiaTheme="majorEastAsia" w:hAnsiTheme="majorHAnsi" w:cstheme="majorHAnsi" w:hint="eastAsia"/>
                <w:sz w:val="21"/>
                <w:szCs w:val="21"/>
              </w:rPr>
              <w:lastRenderedPageBreak/>
              <w:t>が保証人を立てていることが期待される。</w:t>
            </w:r>
          </w:p>
          <w:p w:rsidR="00724D14" w:rsidRPr="00724D14" w:rsidRDefault="00724D14" w:rsidP="00846242">
            <w:pPr>
              <w:rPr>
                <w:rFonts w:asciiTheme="majorHAnsi" w:eastAsiaTheme="majorEastAsia" w:hAnsiTheme="majorHAnsi" w:cstheme="majorHAnsi"/>
                <w:sz w:val="21"/>
                <w:szCs w:val="21"/>
              </w:rPr>
            </w:pPr>
          </w:p>
        </w:tc>
      </w:tr>
      <w:tr w:rsidR="0032454A" w:rsidRPr="00CB2422" w:rsidTr="0032454A">
        <w:tc>
          <w:tcPr>
            <w:tcW w:w="4644" w:type="dxa"/>
          </w:tcPr>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CHAPTER IV</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REPORTING AND IMPLEMENTATION</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OF RESEARCH AND DEVELOPMENT ACTIVITY</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18</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A foreign university, research and development institute, entity or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person having obtained research and development permit shall report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their arrival and intent to conduct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activity to the governor, mayor/regent and the Police of the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Republic of Indonesia, unless required otherwise under the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prevailing laws and regulations.</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19</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The foreign university, research and development institute,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entity or person shall furnish the Minister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with reports on the progress of their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on periodical basis.</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Other matters concerning the reporting of research and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activities as referred to in paragraph (1) shall</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be set forth in Ministerial regulation.</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20</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A foreign university, research and development institute,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entity or person may engage in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as set forth in their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permit.</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A foreign university, research and development institute,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 xml:space="preserve">entity or person as </w:t>
            </w:r>
            <w:r w:rsidRPr="00CB2422">
              <w:rPr>
                <w:rFonts w:asciiTheme="majorHAnsi" w:eastAsiaTheme="majorEastAsia" w:hAnsiTheme="majorHAnsi" w:cstheme="majorHAnsi"/>
                <w:sz w:val="21"/>
                <w:szCs w:val="21"/>
              </w:rPr>
              <w:lastRenderedPageBreak/>
              <w:t>referred to in paragraph (1) may not take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any sample and/or specimen from their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activities out of the territory of the Republic of Indonesia</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unless specified otherwise by the statutory provisions.</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21</w:t>
            </w:r>
          </w:p>
          <w:p w:rsidR="0032454A"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In the conduct of research and development activities as referred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to in Article 20 paragraph (1), the foreign university, research</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and development institute, entity or person shall respect local</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traditions and cultural norms prevailing in the area in which they</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conduct research and development activities.</w:t>
            </w:r>
          </w:p>
        </w:tc>
        <w:tc>
          <w:tcPr>
            <w:tcW w:w="4076" w:type="dxa"/>
          </w:tcPr>
          <w:p w:rsidR="0032454A" w:rsidRPr="00C23BE2" w:rsidRDefault="00A4647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b/>
                <w:sz w:val="21"/>
                <w:szCs w:val="21"/>
              </w:rPr>
              <w:lastRenderedPageBreak/>
              <w:t>第</w:t>
            </w:r>
            <w:r w:rsidRPr="00C23BE2">
              <w:rPr>
                <w:rFonts w:asciiTheme="majorHAnsi" w:eastAsiaTheme="majorEastAsia" w:hAnsiTheme="majorHAnsi" w:cstheme="majorHAnsi"/>
                <w:b/>
                <w:sz w:val="21"/>
                <w:szCs w:val="21"/>
              </w:rPr>
              <w:t>4</w:t>
            </w:r>
            <w:r w:rsidRPr="00C23BE2">
              <w:rPr>
                <w:rFonts w:asciiTheme="majorHAnsi" w:eastAsiaTheme="majorEastAsia" w:hAnsiTheme="majorHAnsi" w:cstheme="majorHAnsi"/>
                <w:b/>
                <w:sz w:val="21"/>
                <w:szCs w:val="21"/>
              </w:rPr>
              <w:t>章</w:t>
            </w:r>
          </w:p>
          <w:p w:rsidR="00A46474" w:rsidRPr="00C23BE2" w:rsidRDefault="00A46474"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研究開発活動の報告および実施</w:t>
            </w:r>
          </w:p>
          <w:p w:rsidR="00190CE8" w:rsidRDefault="00190CE8" w:rsidP="00846242">
            <w:pPr>
              <w:rPr>
                <w:rFonts w:asciiTheme="majorHAnsi" w:eastAsiaTheme="majorEastAsia" w:hAnsiTheme="majorHAnsi" w:cstheme="majorHAnsi"/>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18</w:t>
            </w:r>
            <w:r w:rsidRPr="00C23BE2">
              <w:rPr>
                <w:rFonts w:asciiTheme="majorHAnsi" w:eastAsiaTheme="majorEastAsia" w:hAnsiTheme="majorHAnsi" w:cstheme="majorHAnsi" w:hint="eastAsia"/>
                <w:b/>
                <w:sz w:val="21"/>
                <w:szCs w:val="21"/>
              </w:rPr>
              <w:t>条</w:t>
            </w:r>
          </w:p>
          <w:p w:rsidR="00190CE8" w:rsidRDefault="00190CE8"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研究開発許可</w:t>
            </w:r>
            <w:r w:rsidR="00AF1F55">
              <w:rPr>
                <w:rFonts w:asciiTheme="majorHAnsi" w:eastAsiaTheme="majorEastAsia" w:hAnsiTheme="majorHAnsi" w:cstheme="majorHAnsi" w:hint="eastAsia"/>
                <w:sz w:val="21"/>
                <w:szCs w:val="21"/>
              </w:rPr>
              <w:t>証</w:t>
            </w:r>
            <w:r>
              <w:rPr>
                <w:rFonts w:asciiTheme="majorHAnsi" w:eastAsiaTheme="majorEastAsia" w:hAnsiTheme="majorHAnsi" w:cstheme="majorHAnsi" w:hint="eastAsia"/>
                <w:sz w:val="21"/>
                <w:szCs w:val="21"/>
              </w:rPr>
              <w:t>を取得した外国大学、研究開発機関、団体あるいは個人は、優先する法律や規則で別の定めがない限り、</w:t>
            </w:r>
          </w:p>
          <w:p w:rsidR="00190CE8" w:rsidRDefault="00190CE8"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州知事、市長／摂政、</w:t>
            </w:r>
            <w:r w:rsidR="00B84F65">
              <w:rPr>
                <w:rFonts w:asciiTheme="majorHAnsi" w:eastAsiaTheme="majorEastAsia" w:hAnsiTheme="majorHAnsi" w:cstheme="majorHAnsi" w:hint="eastAsia"/>
                <w:sz w:val="21"/>
                <w:szCs w:val="21"/>
              </w:rPr>
              <w:t>およびインドネシア共和国警察に対し、到着と研究開発を行う意思を申し出る。</w:t>
            </w:r>
          </w:p>
          <w:p w:rsidR="00B84F65" w:rsidRPr="00C23BE2" w:rsidRDefault="00B84F65" w:rsidP="00846242">
            <w:pPr>
              <w:rPr>
                <w:rFonts w:asciiTheme="majorHAnsi" w:eastAsiaTheme="majorEastAsia" w:hAnsiTheme="majorHAnsi" w:cstheme="majorHAnsi"/>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19</w:t>
            </w:r>
            <w:r w:rsidRPr="00C23BE2">
              <w:rPr>
                <w:rFonts w:asciiTheme="majorHAnsi" w:eastAsiaTheme="majorEastAsia" w:hAnsiTheme="majorHAnsi" w:cstheme="majorHAnsi" w:hint="eastAsia"/>
                <w:b/>
                <w:sz w:val="21"/>
                <w:szCs w:val="21"/>
              </w:rPr>
              <w:t>条</w:t>
            </w:r>
          </w:p>
          <w:p w:rsidR="00B84F65" w:rsidRDefault="00B84F65"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）外国大学、研究開発機関、団体あるいは個人は、大臣に対し、研究活動の進捗について定期的に報告する。</w:t>
            </w:r>
          </w:p>
          <w:p w:rsidR="00B84F65" w:rsidRDefault="00B84F65"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w:t>
            </w:r>
            <w:r w:rsidR="00AF1F55">
              <w:rPr>
                <w:rFonts w:asciiTheme="majorHAnsi" w:eastAsiaTheme="majorEastAsia" w:hAnsiTheme="majorHAnsi" w:cstheme="majorHAnsi" w:hint="eastAsia"/>
                <w:sz w:val="21"/>
                <w:szCs w:val="21"/>
              </w:rPr>
              <w:t>パラグラフ（</w:t>
            </w:r>
            <w:r w:rsidR="00AF1F55">
              <w:rPr>
                <w:rFonts w:asciiTheme="majorHAnsi" w:eastAsiaTheme="majorEastAsia" w:hAnsiTheme="majorHAnsi" w:cstheme="majorHAnsi" w:hint="eastAsia"/>
                <w:sz w:val="21"/>
                <w:szCs w:val="21"/>
              </w:rPr>
              <w:t>1</w:t>
            </w:r>
            <w:r w:rsidR="00AF1F55">
              <w:rPr>
                <w:rFonts w:asciiTheme="majorHAnsi" w:eastAsiaTheme="majorEastAsia" w:hAnsiTheme="majorHAnsi" w:cstheme="majorHAnsi" w:hint="eastAsia"/>
                <w:sz w:val="21"/>
                <w:szCs w:val="21"/>
              </w:rPr>
              <w:t>）で述べた研究開発活動についての報告に関する他の事項は、行政規則において定める。</w:t>
            </w:r>
          </w:p>
          <w:p w:rsidR="00AF1F55" w:rsidRPr="00C23BE2" w:rsidRDefault="00AF1F55"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20</w:t>
            </w:r>
            <w:r w:rsidRPr="00C23BE2">
              <w:rPr>
                <w:rFonts w:asciiTheme="majorHAnsi" w:eastAsiaTheme="majorEastAsia" w:hAnsiTheme="majorHAnsi" w:cstheme="majorHAnsi" w:hint="eastAsia"/>
                <w:b/>
                <w:sz w:val="21"/>
                <w:szCs w:val="21"/>
              </w:rPr>
              <w:t>条</w:t>
            </w:r>
          </w:p>
          <w:p w:rsidR="00AF1F55" w:rsidRDefault="00AF1F55"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）外国大学、研究開発機関、団体あるいは個人は、研究開発許可証に定められた研究開発活動に従事することができる。</w:t>
            </w:r>
          </w:p>
          <w:p w:rsidR="00AF1F55" w:rsidRDefault="00AF1F55" w:rsidP="00E82D30">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）で述べられた外国大学、研究開発機関、団体あるいは個人は、</w:t>
            </w:r>
            <w:r w:rsidR="00E82D30">
              <w:rPr>
                <w:rFonts w:asciiTheme="majorHAnsi" w:eastAsiaTheme="majorEastAsia" w:hAnsiTheme="majorHAnsi" w:cstheme="majorHAnsi" w:hint="eastAsia"/>
                <w:sz w:val="21"/>
                <w:szCs w:val="21"/>
              </w:rPr>
              <w:t>他の法令に定められた場合を除き、</w:t>
            </w:r>
            <w:r>
              <w:rPr>
                <w:rFonts w:asciiTheme="majorHAnsi" w:eastAsiaTheme="majorEastAsia" w:hAnsiTheme="majorHAnsi" w:cstheme="majorHAnsi" w:hint="eastAsia"/>
                <w:sz w:val="21"/>
                <w:szCs w:val="21"/>
              </w:rPr>
              <w:t>研究開発活動</w:t>
            </w:r>
            <w:r w:rsidR="00E82D30">
              <w:rPr>
                <w:rFonts w:asciiTheme="majorHAnsi" w:eastAsiaTheme="majorEastAsia" w:hAnsiTheme="majorHAnsi" w:cstheme="majorHAnsi" w:hint="eastAsia"/>
                <w:sz w:val="21"/>
                <w:szCs w:val="21"/>
              </w:rPr>
              <w:t>のための試料や標本を、</w:t>
            </w:r>
            <w:r>
              <w:rPr>
                <w:rFonts w:asciiTheme="majorHAnsi" w:eastAsiaTheme="majorEastAsia" w:hAnsiTheme="majorHAnsi" w:cstheme="majorHAnsi" w:hint="eastAsia"/>
                <w:sz w:val="21"/>
                <w:szCs w:val="21"/>
              </w:rPr>
              <w:t>インドネシア共和国領外に持ち出してはならない。</w:t>
            </w:r>
          </w:p>
          <w:p w:rsidR="00E82D30" w:rsidRPr="00C23BE2" w:rsidRDefault="00E82D30" w:rsidP="00E82D30">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21</w:t>
            </w:r>
            <w:r w:rsidRPr="00C23BE2">
              <w:rPr>
                <w:rFonts w:asciiTheme="majorHAnsi" w:eastAsiaTheme="majorEastAsia" w:hAnsiTheme="majorHAnsi" w:cstheme="majorHAnsi" w:hint="eastAsia"/>
                <w:b/>
                <w:sz w:val="21"/>
                <w:szCs w:val="21"/>
              </w:rPr>
              <w:t>条</w:t>
            </w:r>
          </w:p>
          <w:p w:rsidR="00E82D30" w:rsidRPr="00AF1F55" w:rsidRDefault="00E82D30" w:rsidP="00E82D30">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20</w:t>
            </w:r>
            <w:r>
              <w:rPr>
                <w:rFonts w:asciiTheme="majorHAnsi" w:eastAsiaTheme="majorEastAsia" w:hAnsiTheme="majorHAnsi" w:cstheme="majorHAnsi" w:hint="eastAsia"/>
                <w:sz w:val="21"/>
                <w:szCs w:val="21"/>
              </w:rPr>
              <w:t>条に述べた研究開発活動を行うに際して、外国大学、研究開発機関、団体あるいは個人は、研究開発活動を行ってい</w:t>
            </w:r>
            <w:r>
              <w:rPr>
                <w:rFonts w:asciiTheme="majorHAnsi" w:eastAsiaTheme="majorEastAsia" w:hAnsiTheme="majorHAnsi" w:cstheme="majorHAnsi" w:hint="eastAsia"/>
                <w:sz w:val="21"/>
                <w:szCs w:val="21"/>
              </w:rPr>
              <w:lastRenderedPageBreak/>
              <w:t>る地域に普及している伝統や文化規範に対し、経緯を払わなければならない。</w:t>
            </w:r>
          </w:p>
        </w:tc>
      </w:tr>
      <w:tr w:rsidR="0032454A" w:rsidRPr="00CB2422" w:rsidTr="0032454A">
        <w:tc>
          <w:tcPr>
            <w:tcW w:w="4644" w:type="dxa"/>
          </w:tcPr>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CHAPTER V</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SUPERVISION</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22</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The Government shall supervise the conduct of research and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activities by foreign university, research and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institute, entity or person in accordance with the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prevailing laws and regulations.</w:t>
            </w:r>
          </w:p>
          <w:p w:rsidR="0032454A"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Further details regarding the supervision of research and</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development activities as referred to in paragraph (1) shall</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be set forth in Ministerial Regulation.</w:t>
            </w:r>
          </w:p>
        </w:tc>
        <w:tc>
          <w:tcPr>
            <w:tcW w:w="4076" w:type="dxa"/>
          </w:tcPr>
          <w:p w:rsidR="0032454A" w:rsidRPr="00C23BE2" w:rsidRDefault="00E82D30"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5</w:t>
            </w:r>
            <w:r w:rsidRPr="00C23BE2">
              <w:rPr>
                <w:rFonts w:asciiTheme="majorHAnsi" w:eastAsiaTheme="majorEastAsia" w:hAnsiTheme="majorHAnsi" w:cstheme="majorHAnsi" w:hint="eastAsia"/>
                <w:b/>
                <w:sz w:val="21"/>
                <w:szCs w:val="21"/>
              </w:rPr>
              <w:t>章</w:t>
            </w:r>
          </w:p>
          <w:p w:rsidR="00E82D30" w:rsidRPr="00C23BE2" w:rsidRDefault="00E82D30"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監督</w:t>
            </w:r>
          </w:p>
          <w:p w:rsidR="00E82D30" w:rsidRPr="00C23BE2" w:rsidRDefault="00E82D30"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22</w:t>
            </w:r>
            <w:r w:rsidRPr="00C23BE2">
              <w:rPr>
                <w:rFonts w:asciiTheme="majorHAnsi" w:eastAsiaTheme="majorEastAsia" w:hAnsiTheme="majorHAnsi" w:cstheme="majorHAnsi" w:hint="eastAsia"/>
                <w:b/>
                <w:sz w:val="21"/>
                <w:szCs w:val="21"/>
              </w:rPr>
              <w:t>条</w:t>
            </w:r>
          </w:p>
          <w:p w:rsidR="00E82D30" w:rsidRDefault="00E82D30"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w:t>
            </w:r>
            <w:r w:rsidR="006D5A1A">
              <w:rPr>
                <w:rFonts w:asciiTheme="majorHAnsi" w:eastAsiaTheme="majorEastAsia" w:hAnsiTheme="majorHAnsi" w:cstheme="majorHAnsi" w:hint="eastAsia"/>
                <w:sz w:val="21"/>
                <w:szCs w:val="21"/>
              </w:rPr>
              <w:t>政府は、優先する法律や規則に従い、外国大学、研究開発機関、団体あるいは個人による研究開発活動を</w:t>
            </w:r>
            <w:r w:rsidR="004071E3">
              <w:rPr>
                <w:rFonts w:asciiTheme="majorHAnsi" w:eastAsiaTheme="majorEastAsia" w:hAnsiTheme="majorHAnsi" w:cstheme="majorHAnsi" w:hint="eastAsia"/>
                <w:sz w:val="21"/>
                <w:szCs w:val="21"/>
              </w:rPr>
              <w:t>監督</w:t>
            </w:r>
            <w:r w:rsidR="006D5A1A">
              <w:rPr>
                <w:rFonts w:asciiTheme="majorHAnsi" w:eastAsiaTheme="majorEastAsia" w:hAnsiTheme="majorHAnsi" w:cstheme="majorHAnsi" w:hint="eastAsia"/>
                <w:sz w:val="21"/>
                <w:szCs w:val="21"/>
              </w:rPr>
              <w:t>する。</w:t>
            </w:r>
          </w:p>
          <w:p w:rsidR="006D5A1A" w:rsidRPr="00CB2422" w:rsidRDefault="006D5A1A" w:rsidP="00846242">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w:t>
            </w:r>
            <w:r w:rsidR="00AD7370">
              <w:rPr>
                <w:rFonts w:asciiTheme="majorHAnsi" w:eastAsiaTheme="majorEastAsia" w:hAnsiTheme="majorHAnsi" w:cstheme="majorHAnsi" w:hint="eastAsia"/>
                <w:sz w:val="21"/>
                <w:szCs w:val="21"/>
              </w:rPr>
              <w:t>パラフラフ（</w:t>
            </w:r>
            <w:r w:rsidR="00AD7370">
              <w:rPr>
                <w:rFonts w:asciiTheme="majorHAnsi" w:eastAsiaTheme="majorEastAsia" w:hAnsiTheme="majorHAnsi" w:cstheme="majorHAnsi" w:hint="eastAsia"/>
                <w:sz w:val="21"/>
                <w:szCs w:val="21"/>
              </w:rPr>
              <w:t>1</w:t>
            </w:r>
            <w:r w:rsidR="00AD7370">
              <w:rPr>
                <w:rFonts w:asciiTheme="majorHAnsi" w:eastAsiaTheme="majorEastAsia" w:hAnsiTheme="majorHAnsi" w:cstheme="majorHAnsi" w:hint="eastAsia"/>
                <w:sz w:val="21"/>
                <w:szCs w:val="21"/>
              </w:rPr>
              <w:t>）で述べた研究開発活動の監督の詳細については、行政規則において定める。</w:t>
            </w:r>
          </w:p>
        </w:tc>
      </w:tr>
      <w:tr w:rsidR="0032454A" w:rsidRPr="00CB2422" w:rsidTr="0032454A">
        <w:tc>
          <w:tcPr>
            <w:tcW w:w="4644" w:type="dxa"/>
          </w:tcPr>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CHAPTER VI</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SANCTIONS</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23</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Any violation of the provisions of Articles 14.(1), 18, 19.(1),</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20.(1) and 20.(2) and/or 21 shall be subject to administrative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punishment.</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The administrative punishment as referred to in paragraph (1)</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may be in the form of:</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a. Oral warning;</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b. Written warning;</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lastRenderedPageBreak/>
              <w:t>c. suspension of activity; or</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d. annulment and/or revocation of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permit;</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(3) The Minister shall have the authority to impose administrative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punishment in the form of annulment and/or revocation of</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research and development permit as referred to in paragraph</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(2).</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(4) Further details regarding the imposition of administrative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punishment upon foreign university, research and development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institute, entity or person as referred to in paragraphs (1), (2)</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and (3) shall be set out in Ministerial Regulation.</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24</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Written and/or oral warning may be given in respect of violation as</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referred to in Article 16.</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25</w:t>
            </w:r>
          </w:p>
          <w:p w:rsidR="0032454A"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The imposition of administrative punishment upon foreign</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university, research and development institute, entity or person as</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referred to in Article 23 shall be without prejudice to the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Government’s right to prosecute the violator in accordance with the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prevailing laws and regulations.</w:t>
            </w:r>
          </w:p>
        </w:tc>
        <w:tc>
          <w:tcPr>
            <w:tcW w:w="4076" w:type="dxa"/>
          </w:tcPr>
          <w:p w:rsidR="0032454A" w:rsidRPr="00C23BE2" w:rsidRDefault="00AD7370"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lastRenderedPageBreak/>
              <w:t>第</w:t>
            </w:r>
            <w:r w:rsidRPr="00C23BE2">
              <w:rPr>
                <w:rFonts w:asciiTheme="majorHAnsi" w:eastAsiaTheme="majorEastAsia" w:hAnsiTheme="majorHAnsi" w:cstheme="majorHAnsi" w:hint="eastAsia"/>
                <w:b/>
                <w:sz w:val="21"/>
                <w:szCs w:val="21"/>
              </w:rPr>
              <w:t>6</w:t>
            </w:r>
            <w:r w:rsidRPr="00C23BE2">
              <w:rPr>
                <w:rFonts w:asciiTheme="majorHAnsi" w:eastAsiaTheme="majorEastAsia" w:hAnsiTheme="majorHAnsi" w:cstheme="majorHAnsi" w:hint="eastAsia"/>
                <w:b/>
                <w:sz w:val="21"/>
                <w:szCs w:val="21"/>
              </w:rPr>
              <w:t>章</w:t>
            </w:r>
          </w:p>
          <w:p w:rsidR="00AD7370" w:rsidRPr="00C23BE2" w:rsidRDefault="00AD7370"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罰則</w:t>
            </w:r>
          </w:p>
          <w:p w:rsidR="00AD7370" w:rsidRDefault="00AD7370" w:rsidP="00846242">
            <w:pPr>
              <w:rPr>
                <w:rFonts w:asciiTheme="majorHAnsi" w:eastAsiaTheme="majorEastAsia" w:hAnsiTheme="majorHAnsi" w:cstheme="majorHAnsi" w:hint="eastAsia"/>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23</w:t>
            </w:r>
            <w:r w:rsidRPr="00C23BE2">
              <w:rPr>
                <w:rFonts w:asciiTheme="majorHAnsi" w:eastAsiaTheme="majorEastAsia" w:hAnsiTheme="majorHAnsi" w:cstheme="majorHAnsi" w:hint="eastAsia"/>
                <w:b/>
                <w:sz w:val="21"/>
                <w:szCs w:val="21"/>
              </w:rPr>
              <w:t>条</w:t>
            </w:r>
          </w:p>
          <w:p w:rsidR="00AD7370" w:rsidRDefault="00AD7370"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w:t>
            </w:r>
            <w:r w:rsidR="00E22E9D">
              <w:rPr>
                <w:rFonts w:asciiTheme="majorHAnsi" w:eastAsiaTheme="majorEastAsia" w:hAnsiTheme="majorHAnsi" w:cstheme="majorHAnsi" w:hint="eastAsia"/>
                <w:sz w:val="21"/>
                <w:szCs w:val="21"/>
              </w:rPr>
              <w:t>第</w:t>
            </w:r>
            <w:r w:rsidR="00E22E9D">
              <w:rPr>
                <w:rFonts w:asciiTheme="majorHAnsi" w:eastAsiaTheme="majorEastAsia" w:hAnsiTheme="majorHAnsi" w:cstheme="majorHAnsi" w:hint="eastAsia"/>
                <w:sz w:val="21"/>
                <w:szCs w:val="21"/>
              </w:rPr>
              <w:t>14</w:t>
            </w:r>
            <w:r w:rsidR="00E22E9D">
              <w:rPr>
                <w:rFonts w:asciiTheme="majorHAnsi" w:eastAsiaTheme="majorEastAsia" w:hAnsiTheme="majorHAnsi" w:cstheme="majorHAnsi" w:hint="eastAsia"/>
                <w:sz w:val="21"/>
                <w:szCs w:val="21"/>
              </w:rPr>
              <w:t>（</w:t>
            </w:r>
            <w:r w:rsidR="00E22E9D">
              <w:rPr>
                <w:rFonts w:asciiTheme="majorHAnsi" w:eastAsiaTheme="majorEastAsia" w:hAnsiTheme="majorHAnsi" w:cstheme="majorHAnsi" w:hint="eastAsia"/>
                <w:sz w:val="21"/>
                <w:szCs w:val="21"/>
              </w:rPr>
              <w:t>1</w:t>
            </w:r>
            <w:r w:rsidR="00E22E9D">
              <w:rPr>
                <w:rFonts w:asciiTheme="majorHAnsi" w:eastAsiaTheme="majorEastAsia" w:hAnsiTheme="majorHAnsi" w:cstheme="majorHAnsi" w:hint="eastAsia"/>
                <w:sz w:val="21"/>
                <w:szCs w:val="21"/>
              </w:rPr>
              <w:t>）、</w:t>
            </w:r>
            <w:r w:rsidR="00E22E9D">
              <w:rPr>
                <w:rFonts w:asciiTheme="majorHAnsi" w:eastAsiaTheme="majorEastAsia" w:hAnsiTheme="majorHAnsi" w:cstheme="majorHAnsi" w:hint="eastAsia"/>
                <w:sz w:val="21"/>
                <w:szCs w:val="21"/>
              </w:rPr>
              <w:t>18</w:t>
            </w:r>
            <w:r w:rsidR="00E22E9D">
              <w:rPr>
                <w:rFonts w:asciiTheme="majorHAnsi" w:eastAsiaTheme="majorEastAsia" w:hAnsiTheme="majorHAnsi" w:cstheme="majorHAnsi" w:hint="eastAsia"/>
                <w:sz w:val="21"/>
                <w:szCs w:val="21"/>
              </w:rPr>
              <w:t>、</w:t>
            </w:r>
            <w:r w:rsidR="00E22E9D">
              <w:rPr>
                <w:rFonts w:asciiTheme="majorHAnsi" w:eastAsiaTheme="majorEastAsia" w:hAnsiTheme="majorHAnsi" w:cstheme="majorHAnsi" w:hint="eastAsia"/>
                <w:sz w:val="21"/>
                <w:szCs w:val="21"/>
              </w:rPr>
              <w:t>19</w:t>
            </w:r>
            <w:r w:rsidR="00E22E9D">
              <w:rPr>
                <w:rFonts w:asciiTheme="majorHAnsi" w:eastAsiaTheme="majorEastAsia" w:hAnsiTheme="majorHAnsi" w:cstheme="majorHAnsi" w:hint="eastAsia"/>
                <w:sz w:val="21"/>
                <w:szCs w:val="21"/>
              </w:rPr>
              <w:t>（</w:t>
            </w:r>
            <w:r w:rsidR="00E22E9D">
              <w:rPr>
                <w:rFonts w:asciiTheme="majorHAnsi" w:eastAsiaTheme="majorEastAsia" w:hAnsiTheme="majorHAnsi" w:cstheme="majorHAnsi" w:hint="eastAsia"/>
                <w:sz w:val="21"/>
                <w:szCs w:val="21"/>
              </w:rPr>
              <w:t>1</w:t>
            </w:r>
            <w:r w:rsidR="00E22E9D">
              <w:rPr>
                <w:rFonts w:asciiTheme="majorHAnsi" w:eastAsiaTheme="majorEastAsia" w:hAnsiTheme="majorHAnsi" w:cstheme="majorHAnsi" w:hint="eastAsia"/>
                <w:sz w:val="21"/>
                <w:szCs w:val="21"/>
              </w:rPr>
              <w:t>）、</w:t>
            </w:r>
            <w:r w:rsidR="00E22E9D">
              <w:rPr>
                <w:rFonts w:asciiTheme="majorHAnsi" w:eastAsiaTheme="majorEastAsia" w:hAnsiTheme="majorHAnsi" w:cstheme="majorHAnsi" w:hint="eastAsia"/>
                <w:sz w:val="21"/>
                <w:szCs w:val="21"/>
              </w:rPr>
              <w:t>20</w:t>
            </w:r>
            <w:r w:rsidR="00E22E9D">
              <w:rPr>
                <w:rFonts w:asciiTheme="majorHAnsi" w:eastAsiaTheme="majorEastAsia" w:hAnsiTheme="majorHAnsi" w:cstheme="majorHAnsi" w:hint="eastAsia"/>
                <w:sz w:val="21"/>
                <w:szCs w:val="21"/>
              </w:rPr>
              <w:t>（</w:t>
            </w:r>
            <w:r w:rsidR="00E22E9D">
              <w:rPr>
                <w:rFonts w:asciiTheme="majorHAnsi" w:eastAsiaTheme="majorEastAsia" w:hAnsiTheme="majorHAnsi" w:cstheme="majorHAnsi" w:hint="eastAsia"/>
                <w:sz w:val="21"/>
                <w:szCs w:val="21"/>
              </w:rPr>
              <w:t>2</w:t>
            </w:r>
            <w:r w:rsidR="00E22E9D">
              <w:rPr>
                <w:rFonts w:asciiTheme="majorHAnsi" w:eastAsiaTheme="majorEastAsia" w:hAnsiTheme="majorHAnsi" w:cstheme="majorHAnsi" w:hint="eastAsia"/>
                <w:sz w:val="21"/>
                <w:szCs w:val="21"/>
              </w:rPr>
              <w:t>）および／あるいは</w:t>
            </w:r>
            <w:r w:rsidR="00E22E9D">
              <w:rPr>
                <w:rFonts w:asciiTheme="majorHAnsi" w:eastAsiaTheme="majorEastAsia" w:hAnsiTheme="majorHAnsi" w:cstheme="majorHAnsi" w:hint="eastAsia"/>
                <w:sz w:val="21"/>
                <w:szCs w:val="21"/>
              </w:rPr>
              <w:t>21</w:t>
            </w:r>
            <w:r w:rsidR="00E22E9D">
              <w:rPr>
                <w:rFonts w:asciiTheme="majorHAnsi" w:eastAsiaTheme="majorEastAsia" w:hAnsiTheme="majorHAnsi" w:cstheme="majorHAnsi" w:hint="eastAsia"/>
                <w:sz w:val="21"/>
                <w:szCs w:val="21"/>
              </w:rPr>
              <w:t>の各条に違反した場合は、いずれも行政処分を受ける。</w:t>
            </w:r>
          </w:p>
          <w:p w:rsidR="00E22E9D" w:rsidRDefault="00E22E9D"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）パラグラフ（</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）で述べた行政処分は、以下の形式をとる：</w:t>
            </w:r>
          </w:p>
          <w:p w:rsidR="00E22E9D" w:rsidRDefault="00E22E9D"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 xml:space="preserve">a. </w:t>
            </w:r>
            <w:r>
              <w:rPr>
                <w:rFonts w:asciiTheme="majorHAnsi" w:eastAsiaTheme="majorEastAsia" w:hAnsiTheme="majorHAnsi" w:cstheme="majorHAnsi" w:hint="eastAsia"/>
                <w:sz w:val="21"/>
                <w:szCs w:val="21"/>
              </w:rPr>
              <w:t>口頭による警告</w:t>
            </w:r>
          </w:p>
          <w:p w:rsidR="00E22E9D" w:rsidRDefault="00E22E9D"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 xml:space="preserve">b. </w:t>
            </w:r>
            <w:r>
              <w:rPr>
                <w:rFonts w:asciiTheme="majorHAnsi" w:eastAsiaTheme="majorEastAsia" w:hAnsiTheme="majorHAnsi" w:cstheme="majorHAnsi" w:hint="eastAsia"/>
                <w:sz w:val="21"/>
                <w:szCs w:val="21"/>
              </w:rPr>
              <w:t>書面による警告</w:t>
            </w:r>
          </w:p>
          <w:p w:rsidR="00E22E9D" w:rsidRDefault="00E22E9D"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lastRenderedPageBreak/>
              <w:t xml:space="preserve">c. </w:t>
            </w:r>
            <w:r>
              <w:rPr>
                <w:rFonts w:asciiTheme="majorHAnsi" w:eastAsiaTheme="majorEastAsia" w:hAnsiTheme="majorHAnsi" w:cstheme="majorHAnsi" w:hint="eastAsia"/>
                <w:sz w:val="21"/>
                <w:szCs w:val="21"/>
              </w:rPr>
              <w:t>活動の停止</w:t>
            </w:r>
          </w:p>
          <w:p w:rsidR="00E22E9D" w:rsidRDefault="00E22E9D"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 xml:space="preserve">d. </w:t>
            </w:r>
            <w:r>
              <w:rPr>
                <w:rFonts w:asciiTheme="majorHAnsi" w:eastAsiaTheme="majorEastAsia" w:hAnsiTheme="majorHAnsi" w:cstheme="majorHAnsi" w:hint="eastAsia"/>
                <w:sz w:val="21"/>
                <w:szCs w:val="21"/>
              </w:rPr>
              <w:t>研究許可証の失効および／あるいは取り消し</w:t>
            </w:r>
          </w:p>
          <w:p w:rsidR="00E22E9D" w:rsidRDefault="00E22E9D" w:rsidP="00E22E9D">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3</w:t>
            </w:r>
            <w:r>
              <w:rPr>
                <w:rFonts w:asciiTheme="majorHAnsi" w:eastAsiaTheme="majorEastAsia" w:hAnsiTheme="majorHAnsi" w:cstheme="majorHAnsi" w:hint="eastAsia"/>
                <w:sz w:val="21"/>
                <w:szCs w:val="21"/>
              </w:rPr>
              <w:t>）大臣は、パラグラフ（</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）で述べた研究許可証の失効および／あるいは取り消し形式の行政処分を課す権利を有する。</w:t>
            </w:r>
          </w:p>
          <w:p w:rsidR="00E22E9D" w:rsidRDefault="00E22E9D" w:rsidP="00E22E9D">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4</w:t>
            </w:r>
            <w:r>
              <w:rPr>
                <w:rFonts w:asciiTheme="majorHAnsi" w:eastAsiaTheme="majorEastAsia" w:hAnsiTheme="majorHAnsi" w:cstheme="majorHAnsi" w:hint="eastAsia"/>
                <w:sz w:val="21"/>
                <w:szCs w:val="21"/>
              </w:rPr>
              <w:t>）</w:t>
            </w:r>
            <w:r w:rsidR="00A91012">
              <w:rPr>
                <w:rFonts w:asciiTheme="majorHAnsi" w:eastAsiaTheme="majorEastAsia" w:hAnsiTheme="majorHAnsi" w:cstheme="majorHAnsi" w:hint="eastAsia"/>
                <w:sz w:val="21"/>
                <w:szCs w:val="21"/>
              </w:rPr>
              <w:t>パラグラフ（</w:t>
            </w:r>
            <w:r w:rsidR="00A91012">
              <w:rPr>
                <w:rFonts w:asciiTheme="majorHAnsi" w:eastAsiaTheme="majorEastAsia" w:hAnsiTheme="majorHAnsi" w:cstheme="majorHAnsi" w:hint="eastAsia"/>
                <w:sz w:val="21"/>
                <w:szCs w:val="21"/>
              </w:rPr>
              <w:t>1</w:t>
            </w:r>
            <w:r w:rsidR="00A91012">
              <w:rPr>
                <w:rFonts w:asciiTheme="majorHAnsi" w:eastAsiaTheme="majorEastAsia" w:hAnsiTheme="majorHAnsi" w:cstheme="majorHAnsi" w:hint="eastAsia"/>
                <w:sz w:val="21"/>
                <w:szCs w:val="21"/>
              </w:rPr>
              <w:t>）および（</w:t>
            </w:r>
            <w:r w:rsidR="00A91012">
              <w:rPr>
                <w:rFonts w:asciiTheme="majorHAnsi" w:eastAsiaTheme="majorEastAsia" w:hAnsiTheme="majorHAnsi" w:cstheme="majorHAnsi" w:hint="eastAsia"/>
                <w:sz w:val="21"/>
                <w:szCs w:val="21"/>
              </w:rPr>
              <w:t>2</w:t>
            </w:r>
            <w:r w:rsidR="00A91012">
              <w:rPr>
                <w:rFonts w:asciiTheme="majorHAnsi" w:eastAsiaTheme="majorEastAsia" w:hAnsiTheme="majorHAnsi" w:cstheme="majorHAnsi" w:hint="eastAsia"/>
                <w:sz w:val="21"/>
                <w:szCs w:val="21"/>
              </w:rPr>
              <w:t>）で述べた、</w:t>
            </w:r>
            <w:r>
              <w:rPr>
                <w:rFonts w:asciiTheme="majorHAnsi" w:eastAsiaTheme="majorEastAsia" w:hAnsiTheme="majorHAnsi" w:cstheme="majorHAnsi" w:hint="eastAsia"/>
                <w:sz w:val="21"/>
                <w:szCs w:val="21"/>
              </w:rPr>
              <w:t>外国大学、研究開発機関、団体あるいは個人に</w:t>
            </w:r>
            <w:r w:rsidR="00A91012">
              <w:rPr>
                <w:rFonts w:asciiTheme="majorHAnsi" w:eastAsiaTheme="majorEastAsia" w:hAnsiTheme="majorHAnsi" w:cstheme="majorHAnsi" w:hint="eastAsia"/>
                <w:sz w:val="21"/>
                <w:szCs w:val="21"/>
              </w:rPr>
              <w:t>課する行政処分の詳細は、行政規則において定める。</w:t>
            </w:r>
          </w:p>
          <w:p w:rsidR="00A91012" w:rsidRPr="00C23BE2" w:rsidRDefault="00A91012" w:rsidP="00E22E9D">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24</w:t>
            </w:r>
            <w:r w:rsidRPr="00C23BE2">
              <w:rPr>
                <w:rFonts w:asciiTheme="majorHAnsi" w:eastAsiaTheme="majorEastAsia" w:hAnsiTheme="majorHAnsi" w:cstheme="majorHAnsi" w:hint="eastAsia"/>
                <w:b/>
                <w:sz w:val="21"/>
                <w:szCs w:val="21"/>
              </w:rPr>
              <w:t>条</w:t>
            </w:r>
          </w:p>
          <w:p w:rsidR="00A91012" w:rsidRDefault="00A91012" w:rsidP="00E22E9D">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書面および／あるいは口頭による警告は、第</w:t>
            </w:r>
            <w:r>
              <w:rPr>
                <w:rFonts w:asciiTheme="majorHAnsi" w:eastAsiaTheme="majorEastAsia" w:hAnsiTheme="majorHAnsi" w:cstheme="majorHAnsi" w:hint="eastAsia"/>
                <w:sz w:val="21"/>
                <w:szCs w:val="21"/>
              </w:rPr>
              <w:t>16</w:t>
            </w:r>
            <w:r>
              <w:rPr>
                <w:rFonts w:asciiTheme="majorHAnsi" w:eastAsiaTheme="majorEastAsia" w:hAnsiTheme="majorHAnsi" w:cstheme="majorHAnsi" w:hint="eastAsia"/>
                <w:sz w:val="21"/>
                <w:szCs w:val="21"/>
              </w:rPr>
              <w:t>条の違反について</w:t>
            </w:r>
            <w:r w:rsidR="003250D9">
              <w:rPr>
                <w:rFonts w:asciiTheme="majorHAnsi" w:eastAsiaTheme="majorEastAsia" w:hAnsiTheme="majorHAnsi" w:cstheme="majorHAnsi" w:hint="eastAsia"/>
                <w:sz w:val="21"/>
                <w:szCs w:val="21"/>
              </w:rPr>
              <w:t>課される</w:t>
            </w:r>
            <w:r>
              <w:rPr>
                <w:rFonts w:asciiTheme="majorHAnsi" w:eastAsiaTheme="majorEastAsia" w:hAnsiTheme="majorHAnsi" w:cstheme="majorHAnsi" w:hint="eastAsia"/>
                <w:sz w:val="21"/>
                <w:szCs w:val="21"/>
              </w:rPr>
              <w:t>。</w:t>
            </w:r>
          </w:p>
          <w:p w:rsidR="00A91012" w:rsidRPr="00C23BE2" w:rsidRDefault="00A91012" w:rsidP="00E22E9D">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25</w:t>
            </w:r>
            <w:r w:rsidRPr="00C23BE2">
              <w:rPr>
                <w:rFonts w:asciiTheme="majorHAnsi" w:eastAsiaTheme="majorEastAsia" w:hAnsiTheme="majorHAnsi" w:cstheme="majorHAnsi" w:hint="eastAsia"/>
                <w:b/>
                <w:sz w:val="21"/>
                <w:szCs w:val="21"/>
              </w:rPr>
              <w:t>条</w:t>
            </w:r>
          </w:p>
          <w:p w:rsidR="003250D9" w:rsidRDefault="003250D9" w:rsidP="00E22E9D">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第</w:t>
            </w:r>
            <w:r>
              <w:rPr>
                <w:rFonts w:asciiTheme="majorHAnsi" w:eastAsiaTheme="majorEastAsia" w:hAnsiTheme="majorHAnsi" w:cstheme="majorHAnsi" w:hint="eastAsia"/>
                <w:sz w:val="21"/>
                <w:szCs w:val="21"/>
              </w:rPr>
              <w:t>23</w:t>
            </w:r>
            <w:r>
              <w:rPr>
                <w:rFonts w:asciiTheme="majorHAnsi" w:eastAsiaTheme="majorEastAsia" w:hAnsiTheme="majorHAnsi" w:cstheme="majorHAnsi" w:hint="eastAsia"/>
                <w:sz w:val="21"/>
                <w:szCs w:val="21"/>
              </w:rPr>
              <w:t>条で述べた、外国大学、研究開発機関、団体あるいは個人に課する行政処分は、優先する法律や規則に従い、違反者に対する政府の処罰権限を侵害することなく行われる。</w:t>
            </w:r>
          </w:p>
          <w:p w:rsidR="003250D9" w:rsidRPr="00CB2422" w:rsidRDefault="003250D9" w:rsidP="00E22E9D">
            <w:pPr>
              <w:rPr>
                <w:rFonts w:asciiTheme="majorHAnsi" w:eastAsiaTheme="majorEastAsia" w:hAnsiTheme="majorHAnsi" w:cstheme="majorHAnsi"/>
                <w:sz w:val="21"/>
                <w:szCs w:val="21"/>
              </w:rPr>
            </w:pPr>
          </w:p>
        </w:tc>
      </w:tr>
      <w:tr w:rsidR="0032454A" w:rsidRPr="00CB2422" w:rsidTr="0032454A">
        <w:tc>
          <w:tcPr>
            <w:tcW w:w="4644" w:type="dxa"/>
          </w:tcPr>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CHAPTER VII</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TRANSITIONAL PROVISIONS</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26</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Any research permit issued to a foreign person by the Head of</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National Institute of Sciences under Presidential Decree Number 100</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of 1993 on Research Permit for Foreign Person</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before the coming into effect of this Government Regulation shall</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continue to be in full force and effect until the expiry date.</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27</w:t>
            </w:r>
          </w:p>
          <w:p w:rsidR="0032454A" w:rsidRPr="00CB2422" w:rsidRDefault="0024266D" w:rsidP="0024266D">
            <w:pPr>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lastRenderedPageBreak/>
              <w:t>An application for research permit filed by a foreign person to the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Head of National Institute of Sciences under the Presidential</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Decree Number 100 of 1993 on Research Permit for Foreign Person</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before or at the time of the coming into effect of this Government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Regulation shall be processed in accordance with the provisions of</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this Government Regulation.</w:t>
            </w:r>
          </w:p>
        </w:tc>
        <w:tc>
          <w:tcPr>
            <w:tcW w:w="4076" w:type="dxa"/>
          </w:tcPr>
          <w:p w:rsidR="0032454A" w:rsidRPr="00C23BE2" w:rsidRDefault="003250D9"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lastRenderedPageBreak/>
              <w:t>第</w:t>
            </w:r>
            <w:r w:rsidRPr="00C23BE2">
              <w:rPr>
                <w:rFonts w:asciiTheme="majorHAnsi" w:eastAsiaTheme="majorEastAsia" w:hAnsiTheme="majorHAnsi" w:cstheme="majorHAnsi" w:hint="eastAsia"/>
                <w:b/>
                <w:sz w:val="21"/>
                <w:szCs w:val="21"/>
              </w:rPr>
              <w:t>7</w:t>
            </w:r>
            <w:r w:rsidRPr="00C23BE2">
              <w:rPr>
                <w:rFonts w:asciiTheme="majorHAnsi" w:eastAsiaTheme="majorEastAsia" w:hAnsiTheme="majorHAnsi" w:cstheme="majorHAnsi" w:hint="eastAsia"/>
                <w:b/>
                <w:sz w:val="21"/>
                <w:szCs w:val="21"/>
              </w:rPr>
              <w:t>章</w:t>
            </w:r>
          </w:p>
          <w:p w:rsidR="003250D9" w:rsidRPr="00C23BE2" w:rsidRDefault="00C23BE2"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経過</w:t>
            </w:r>
            <w:r w:rsidR="00060EAE" w:rsidRPr="00C23BE2">
              <w:rPr>
                <w:rFonts w:asciiTheme="majorHAnsi" w:eastAsiaTheme="majorEastAsia" w:hAnsiTheme="majorHAnsi" w:cstheme="majorHAnsi" w:hint="eastAsia"/>
                <w:b/>
                <w:sz w:val="21"/>
                <w:szCs w:val="21"/>
              </w:rPr>
              <w:t>規定</w:t>
            </w:r>
          </w:p>
          <w:p w:rsidR="003250D9" w:rsidRDefault="003250D9" w:rsidP="00846242">
            <w:pPr>
              <w:rPr>
                <w:rFonts w:asciiTheme="majorHAnsi" w:eastAsiaTheme="majorEastAsia" w:hAnsiTheme="majorHAnsi" w:cstheme="majorHAnsi" w:hint="eastAsia"/>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26</w:t>
            </w:r>
            <w:r w:rsidRPr="00C23BE2">
              <w:rPr>
                <w:rFonts w:asciiTheme="majorHAnsi" w:eastAsiaTheme="majorEastAsia" w:hAnsiTheme="majorHAnsi" w:cstheme="majorHAnsi" w:hint="eastAsia"/>
                <w:b/>
                <w:sz w:val="21"/>
                <w:szCs w:val="21"/>
              </w:rPr>
              <w:t>条</w:t>
            </w:r>
          </w:p>
          <w:p w:rsidR="00C23BE2" w:rsidRDefault="00C23BE2"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本政府規則が発効する前に、</w:t>
            </w:r>
            <w:r w:rsidR="00060EAE">
              <w:rPr>
                <w:rFonts w:asciiTheme="majorHAnsi" w:eastAsiaTheme="majorEastAsia" w:hAnsiTheme="majorHAnsi" w:cstheme="majorHAnsi" w:hint="eastAsia"/>
                <w:sz w:val="21"/>
                <w:szCs w:val="21"/>
              </w:rPr>
              <w:t>1993</w:t>
            </w:r>
            <w:r w:rsidR="00060EAE">
              <w:rPr>
                <w:rFonts w:asciiTheme="majorHAnsi" w:eastAsiaTheme="majorEastAsia" w:hAnsiTheme="majorHAnsi" w:cstheme="majorHAnsi" w:hint="eastAsia"/>
                <w:sz w:val="21"/>
                <w:szCs w:val="21"/>
              </w:rPr>
              <w:t>年大統領令第</w:t>
            </w:r>
            <w:r w:rsidR="00060EAE">
              <w:rPr>
                <w:rFonts w:asciiTheme="majorHAnsi" w:eastAsiaTheme="majorEastAsia" w:hAnsiTheme="majorHAnsi" w:cstheme="majorHAnsi" w:hint="eastAsia"/>
                <w:sz w:val="21"/>
                <w:szCs w:val="21"/>
              </w:rPr>
              <w:t>100</w:t>
            </w:r>
            <w:r>
              <w:rPr>
                <w:rFonts w:asciiTheme="majorHAnsi" w:eastAsiaTheme="majorEastAsia" w:hAnsiTheme="majorHAnsi" w:cstheme="majorHAnsi" w:hint="eastAsia"/>
                <w:sz w:val="21"/>
                <w:szCs w:val="21"/>
              </w:rPr>
              <w:t>号「</w:t>
            </w:r>
            <w:r w:rsidR="00060EAE">
              <w:rPr>
                <w:rFonts w:asciiTheme="majorHAnsi" w:eastAsiaTheme="majorEastAsia" w:hAnsiTheme="majorHAnsi" w:cstheme="majorHAnsi" w:hint="eastAsia"/>
                <w:sz w:val="21"/>
                <w:szCs w:val="21"/>
              </w:rPr>
              <w:t>外国人への研究許可</w:t>
            </w:r>
            <w:r>
              <w:rPr>
                <w:rFonts w:asciiTheme="majorHAnsi" w:eastAsiaTheme="majorEastAsia" w:hAnsiTheme="majorHAnsi" w:cstheme="majorHAnsi" w:hint="eastAsia"/>
                <w:sz w:val="21"/>
                <w:szCs w:val="21"/>
              </w:rPr>
              <w:t>」にもとづき、国立科学院の長が発行した外国人への研究許可証はすべて、有効期限まで完全に有効とする。</w:t>
            </w:r>
          </w:p>
          <w:p w:rsidR="00060EAE" w:rsidRPr="00C23BE2" w:rsidRDefault="00060EAE"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27</w:t>
            </w:r>
            <w:r w:rsidRPr="00C23BE2">
              <w:rPr>
                <w:rFonts w:asciiTheme="majorHAnsi" w:eastAsiaTheme="majorEastAsia" w:hAnsiTheme="majorHAnsi" w:cstheme="majorHAnsi" w:hint="eastAsia"/>
                <w:b/>
                <w:sz w:val="21"/>
                <w:szCs w:val="21"/>
              </w:rPr>
              <w:t>条</w:t>
            </w:r>
          </w:p>
          <w:p w:rsidR="00A3767E" w:rsidRPr="00CB2422" w:rsidRDefault="005D78C7" w:rsidP="005D78C7">
            <w:pPr>
              <w:rPr>
                <w:rFonts w:asciiTheme="majorHAnsi" w:eastAsiaTheme="majorEastAsia" w:hAnsiTheme="majorHAnsi" w:cstheme="majorHAnsi"/>
                <w:sz w:val="21"/>
                <w:szCs w:val="21"/>
              </w:rPr>
            </w:pPr>
            <w:r>
              <w:rPr>
                <w:rFonts w:asciiTheme="majorHAnsi" w:eastAsiaTheme="majorEastAsia" w:hAnsiTheme="majorHAnsi" w:cstheme="majorHAnsi" w:hint="eastAsia"/>
                <w:sz w:val="21"/>
                <w:szCs w:val="21"/>
              </w:rPr>
              <w:t>本政府規則の発効前および発行時</w:t>
            </w:r>
            <w:r>
              <w:rPr>
                <w:rFonts w:asciiTheme="majorHAnsi" w:eastAsiaTheme="majorEastAsia" w:hAnsiTheme="majorHAnsi" w:cstheme="majorHAnsi" w:hint="eastAsia"/>
                <w:sz w:val="21"/>
                <w:szCs w:val="21"/>
              </w:rPr>
              <w:t>に、</w:t>
            </w:r>
            <w:r w:rsidR="00A3767E">
              <w:rPr>
                <w:rFonts w:asciiTheme="majorHAnsi" w:eastAsiaTheme="majorEastAsia" w:hAnsiTheme="majorHAnsi" w:cstheme="majorHAnsi" w:hint="eastAsia"/>
                <w:sz w:val="21"/>
                <w:szCs w:val="21"/>
              </w:rPr>
              <w:t>1993</w:t>
            </w:r>
            <w:r w:rsidR="00A3767E">
              <w:rPr>
                <w:rFonts w:asciiTheme="majorHAnsi" w:eastAsiaTheme="majorEastAsia" w:hAnsiTheme="majorHAnsi" w:cstheme="majorHAnsi" w:hint="eastAsia"/>
                <w:sz w:val="21"/>
                <w:szCs w:val="21"/>
              </w:rPr>
              <w:t>年大統領令第</w:t>
            </w:r>
            <w:r w:rsidR="00A3767E">
              <w:rPr>
                <w:rFonts w:asciiTheme="majorHAnsi" w:eastAsiaTheme="majorEastAsia" w:hAnsiTheme="majorHAnsi" w:cstheme="majorHAnsi" w:hint="eastAsia"/>
                <w:sz w:val="21"/>
                <w:szCs w:val="21"/>
              </w:rPr>
              <w:t>100</w:t>
            </w:r>
            <w:r w:rsidR="00A3767E">
              <w:rPr>
                <w:rFonts w:asciiTheme="majorHAnsi" w:eastAsiaTheme="majorEastAsia" w:hAnsiTheme="majorHAnsi" w:cstheme="majorHAnsi" w:hint="eastAsia"/>
                <w:sz w:val="21"/>
                <w:szCs w:val="21"/>
              </w:rPr>
              <w:t>号「外国人への研</w:t>
            </w:r>
            <w:r w:rsidR="00A3767E">
              <w:rPr>
                <w:rFonts w:asciiTheme="majorHAnsi" w:eastAsiaTheme="majorEastAsia" w:hAnsiTheme="majorHAnsi" w:cstheme="majorHAnsi" w:hint="eastAsia"/>
                <w:sz w:val="21"/>
                <w:szCs w:val="21"/>
              </w:rPr>
              <w:lastRenderedPageBreak/>
              <w:t>究許可」にもとづき、</w:t>
            </w:r>
            <w:r>
              <w:rPr>
                <w:rFonts w:asciiTheme="majorHAnsi" w:eastAsiaTheme="majorEastAsia" w:hAnsiTheme="majorHAnsi" w:cstheme="majorHAnsi" w:hint="eastAsia"/>
                <w:sz w:val="21"/>
                <w:szCs w:val="21"/>
              </w:rPr>
              <w:t>外国人が</w:t>
            </w:r>
            <w:r w:rsidR="00A3767E">
              <w:rPr>
                <w:rFonts w:asciiTheme="majorHAnsi" w:eastAsiaTheme="majorEastAsia" w:hAnsiTheme="majorHAnsi" w:cstheme="majorHAnsi" w:hint="eastAsia"/>
                <w:sz w:val="21"/>
                <w:szCs w:val="21"/>
              </w:rPr>
              <w:t>国立科学院</w:t>
            </w:r>
            <w:r w:rsidR="00A3767E">
              <w:rPr>
                <w:rFonts w:asciiTheme="majorHAnsi" w:eastAsiaTheme="majorEastAsia" w:hAnsiTheme="majorHAnsi" w:cstheme="majorHAnsi" w:hint="eastAsia"/>
                <w:sz w:val="21"/>
                <w:szCs w:val="21"/>
              </w:rPr>
              <w:t>の長に対して申請</w:t>
            </w:r>
            <w:r>
              <w:rPr>
                <w:rFonts w:asciiTheme="majorHAnsi" w:eastAsiaTheme="majorEastAsia" w:hAnsiTheme="majorHAnsi" w:cstheme="majorHAnsi" w:hint="eastAsia"/>
                <w:sz w:val="21"/>
                <w:szCs w:val="21"/>
              </w:rPr>
              <w:t>した</w:t>
            </w:r>
            <w:r w:rsidR="00A3767E">
              <w:rPr>
                <w:rFonts w:asciiTheme="majorHAnsi" w:eastAsiaTheme="majorEastAsia" w:hAnsiTheme="majorHAnsi" w:cstheme="majorHAnsi" w:hint="eastAsia"/>
                <w:sz w:val="21"/>
                <w:szCs w:val="21"/>
              </w:rPr>
              <w:t>研究許可証</w:t>
            </w:r>
            <w:r>
              <w:rPr>
                <w:rFonts w:asciiTheme="majorHAnsi" w:eastAsiaTheme="majorEastAsia" w:hAnsiTheme="majorHAnsi" w:cstheme="majorHAnsi" w:hint="eastAsia"/>
                <w:sz w:val="21"/>
                <w:szCs w:val="21"/>
              </w:rPr>
              <w:t>は、</w:t>
            </w:r>
            <w:r w:rsidR="00A3767E">
              <w:rPr>
                <w:rFonts w:asciiTheme="majorHAnsi" w:eastAsiaTheme="majorEastAsia" w:hAnsiTheme="majorHAnsi" w:cstheme="majorHAnsi" w:hint="eastAsia"/>
                <w:sz w:val="21"/>
                <w:szCs w:val="21"/>
              </w:rPr>
              <w:t>本政府規則に従い処理される</w:t>
            </w:r>
            <w:r>
              <w:rPr>
                <w:rFonts w:asciiTheme="majorHAnsi" w:eastAsiaTheme="majorEastAsia" w:hAnsiTheme="majorHAnsi" w:cstheme="majorHAnsi" w:hint="eastAsia"/>
                <w:sz w:val="21"/>
                <w:szCs w:val="21"/>
              </w:rPr>
              <w:t>。</w:t>
            </w:r>
          </w:p>
        </w:tc>
      </w:tr>
      <w:tr w:rsidR="0032454A" w:rsidRPr="00CB2422" w:rsidTr="0032454A">
        <w:tc>
          <w:tcPr>
            <w:tcW w:w="4644" w:type="dxa"/>
          </w:tcPr>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lastRenderedPageBreak/>
              <w:t>CHAPTER VIII</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CLOSING PROVISIONS</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28</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(1) Upon its enactment, this Government Regulation shall supersede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Presidential Decree Number 100 of 1993 on Research Permit for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Foreign Person.</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(2) Any regulations, directives or instructions created under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Presidential Decree Number 100 of 1993 on Research Permit for</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Foreign Person shall continue to be in full force and effect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to the extent not contrary with this Government Regulation.</w:t>
            </w:r>
          </w:p>
          <w:p w:rsidR="0024266D" w:rsidRPr="00CB2422" w:rsidRDefault="0024266D" w:rsidP="0024266D">
            <w:pPr>
              <w:autoSpaceDE w:val="0"/>
              <w:autoSpaceDN w:val="0"/>
              <w:adjustRightInd w:val="0"/>
              <w:rPr>
                <w:rFonts w:asciiTheme="majorHAnsi" w:eastAsiaTheme="majorEastAsia" w:hAnsiTheme="majorHAnsi" w:cstheme="majorHAnsi"/>
                <w:b/>
                <w:bCs/>
                <w:sz w:val="21"/>
                <w:szCs w:val="21"/>
              </w:rPr>
            </w:pPr>
            <w:r w:rsidRPr="00CB2422">
              <w:rPr>
                <w:rFonts w:asciiTheme="majorHAnsi" w:eastAsiaTheme="majorEastAsia" w:hAnsiTheme="majorHAnsi" w:cstheme="majorHAnsi"/>
                <w:b/>
                <w:bCs/>
                <w:sz w:val="21"/>
                <w:szCs w:val="21"/>
              </w:rPr>
              <w:t>Article 29</w:t>
            </w:r>
          </w:p>
          <w:p w:rsidR="0024266D"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This Government Regulation shall come into full force and effect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within 1 (one) year after enactment.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In order to make it accessible to the public, it is instructed that</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the enactment of this Government Regulation be announced in the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State Gazette of the Republic of Indonesia.</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Promulgated in Jakarta</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On December 15, 2006</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PRESIDENT OF THE REPUBLIC OF INDONESIA</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Signed</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Dr. H. SUSILO BAMBANG YUDHOYONO</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lastRenderedPageBreak/>
              <w:t>Enacted in Jakarta</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On December 15, 2006</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MINISTER OF LAW AND HUMAN RIGHTS</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REPUBLIC OF INDONESIA</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Signed</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HAMID AWALUDIN</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STATE GAZETTE OF THE REPUBLIC OF INDONESIA NUMBER 104 OF 2006</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Certified true copy</w:t>
            </w:r>
          </w:p>
          <w:p w:rsidR="0024266D" w:rsidRPr="00CB2422" w:rsidRDefault="0024266D" w:rsidP="0024266D">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Head of Law and Regulation Bureau</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Politics and Public Welfare</w:t>
            </w:r>
            <w:r>
              <w:rPr>
                <w:rFonts w:asciiTheme="majorHAnsi" w:eastAsiaTheme="majorEastAsia" w:hAnsiTheme="majorHAnsi" w:cstheme="majorHAnsi" w:hint="eastAsia"/>
                <w:sz w:val="21"/>
                <w:szCs w:val="21"/>
              </w:rPr>
              <w:t xml:space="preserve"> </w:t>
            </w:r>
            <w:r w:rsidRPr="00CB2422">
              <w:rPr>
                <w:rFonts w:asciiTheme="majorHAnsi" w:eastAsiaTheme="majorEastAsia" w:hAnsiTheme="majorHAnsi" w:cstheme="majorHAnsi"/>
                <w:sz w:val="21"/>
                <w:szCs w:val="21"/>
              </w:rPr>
              <w:t>[sealed and signed]</w:t>
            </w:r>
          </w:p>
          <w:p w:rsidR="0032454A" w:rsidRPr="00CB2422" w:rsidRDefault="0024266D" w:rsidP="0024266D">
            <w:pPr>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Wisnu Setiawan</w:t>
            </w:r>
          </w:p>
        </w:tc>
        <w:tc>
          <w:tcPr>
            <w:tcW w:w="4076" w:type="dxa"/>
          </w:tcPr>
          <w:p w:rsidR="0032454A" w:rsidRPr="00C23BE2" w:rsidRDefault="00060EAE"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lastRenderedPageBreak/>
              <w:t>第</w:t>
            </w:r>
            <w:r w:rsidRPr="00C23BE2">
              <w:rPr>
                <w:rFonts w:asciiTheme="majorHAnsi" w:eastAsiaTheme="majorEastAsia" w:hAnsiTheme="majorHAnsi" w:cstheme="majorHAnsi" w:hint="eastAsia"/>
                <w:b/>
                <w:sz w:val="21"/>
                <w:szCs w:val="21"/>
              </w:rPr>
              <w:t>8</w:t>
            </w:r>
            <w:r w:rsidRPr="00C23BE2">
              <w:rPr>
                <w:rFonts w:asciiTheme="majorHAnsi" w:eastAsiaTheme="majorEastAsia" w:hAnsiTheme="majorHAnsi" w:cstheme="majorHAnsi" w:hint="eastAsia"/>
                <w:b/>
                <w:sz w:val="21"/>
                <w:szCs w:val="21"/>
              </w:rPr>
              <w:t>章</w:t>
            </w:r>
          </w:p>
          <w:p w:rsidR="00060EAE" w:rsidRPr="00C23BE2" w:rsidRDefault="00060EAE"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最終規定</w:t>
            </w:r>
          </w:p>
          <w:p w:rsidR="00060EAE" w:rsidRDefault="00060EAE"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28</w:t>
            </w:r>
            <w:r w:rsidRPr="00C23BE2">
              <w:rPr>
                <w:rFonts w:asciiTheme="majorHAnsi" w:eastAsiaTheme="majorEastAsia" w:hAnsiTheme="majorHAnsi" w:cstheme="majorHAnsi" w:hint="eastAsia"/>
                <w:b/>
                <w:sz w:val="21"/>
                <w:szCs w:val="21"/>
              </w:rPr>
              <w:t>条</w:t>
            </w:r>
          </w:p>
          <w:p w:rsidR="00C23BE2" w:rsidRDefault="005D78C7"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）本政府規則は、制定にともない、</w:t>
            </w:r>
            <w:r>
              <w:rPr>
                <w:rFonts w:asciiTheme="majorHAnsi" w:eastAsiaTheme="majorEastAsia" w:hAnsiTheme="majorHAnsi" w:cstheme="majorHAnsi" w:hint="eastAsia"/>
                <w:sz w:val="21"/>
                <w:szCs w:val="21"/>
              </w:rPr>
              <w:t>1993</w:t>
            </w:r>
            <w:r>
              <w:rPr>
                <w:rFonts w:asciiTheme="majorHAnsi" w:eastAsiaTheme="majorEastAsia" w:hAnsiTheme="majorHAnsi" w:cstheme="majorHAnsi" w:hint="eastAsia"/>
                <w:sz w:val="21"/>
                <w:szCs w:val="21"/>
              </w:rPr>
              <w:t>年大統領令第</w:t>
            </w:r>
            <w:r>
              <w:rPr>
                <w:rFonts w:asciiTheme="majorHAnsi" w:eastAsiaTheme="majorEastAsia" w:hAnsiTheme="majorHAnsi" w:cstheme="majorHAnsi" w:hint="eastAsia"/>
                <w:sz w:val="21"/>
                <w:szCs w:val="21"/>
              </w:rPr>
              <w:t>100</w:t>
            </w:r>
            <w:r>
              <w:rPr>
                <w:rFonts w:asciiTheme="majorHAnsi" w:eastAsiaTheme="majorEastAsia" w:hAnsiTheme="majorHAnsi" w:cstheme="majorHAnsi" w:hint="eastAsia"/>
                <w:sz w:val="21"/>
                <w:szCs w:val="21"/>
              </w:rPr>
              <w:t>号「外国人への研究許可」</w:t>
            </w:r>
            <w:r>
              <w:rPr>
                <w:rFonts w:asciiTheme="majorHAnsi" w:eastAsiaTheme="majorEastAsia" w:hAnsiTheme="majorHAnsi" w:cstheme="majorHAnsi" w:hint="eastAsia"/>
                <w:sz w:val="21"/>
                <w:szCs w:val="21"/>
              </w:rPr>
              <w:t>に優先する。</w:t>
            </w:r>
          </w:p>
          <w:p w:rsidR="005D78C7" w:rsidRPr="00C23BE2" w:rsidRDefault="005D78C7" w:rsidP="00846242">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2</w:t>
            </w:r>
            <w:r>
              <w:rPr>
                <w:rFonts w:asciiTheme="majorHAnsi" w:eastAsiaTheme="majorEastAsia" w:hAnsiTheme="majorHAnsi" w:cstheme="majorHAnsi" w:hint="eastAsia"/>
                <w:sz w:val="21"/>
                <w:szCs w:val="21"/>
              </w:rPr>
              <w:t>）</w:t>
            </w:r>
            <w:r>
              <w:rPr>
                <w:rFonts w:asciiTheme="majorHAnsi" w:eastAsiaTheme="majorEastAsia" w:hAnsiTheme="majorHAnsi" w:cstheme="majorHAnsi" w:hint="eastAsia"/>
                <w:sz w:val="21"/>
                <w:szCs w:val="21"/>
              </w:rPr>
              <w:t>1993</w:t>
            </w:r>
            <w:r>
              <w:rPr>
                <w:rFonts w:asciiTheme="majorHAnsi" w:eastAsiaTheme="majorEastAsia" w:hAnsiTheme="majorHAnsi" w:cstheme="majorHAnsi" w:hint="eastAsia"/>
                <w:sz w:val="21"/>
                <w:szCs w:val="21"/>
              </w:rPr>
              <w:t>年大統領令第</w:t>
            </w:r>
            <w:r>
              <w:rPr>
                <w:rFonts w:asciiTheme="majorHAnsi" w:eastAsiaTheme="majorEastAsia" w:hAnsiTheme="majorHAnsi" w:cstheme="majorHAnsi" w:hint="eastAsia"/>
                <w:sz w:val="21"/>
                <w:szCs w:val="21"/>
              </w:rPr>
              <w:t>100</w:t>
            </w:r>
            <w:r>
              <w:rPr>
                <w:rFonts w:asciiTheme="majorHAnsi" w:eastAsiaTheme="majorEastAsia" w:hAnsiTheme="majorHAnsi" w:cstheme="majorHAnsi" w:hint="eastAsia"/>
                <w:sz w:val="21"/>
                <w:szCs w:val="21"/>
              </w:rPr>
              <w:t>号「外国人への研究許可」</w:t>
            </w:r>
            <w:r>
              <w:rPr>
                <w:rFonts w:asciiTheme="majorHAnsi" w:eastAsiaTheme="majorEastAsia" w:hAnsiTheme="majorHAnsi" w:cstheme="majorHAnsi" w:hint="eastAsia"/>
                <w:sz w:val="21"/>
                <w:szCs w:val="21"/>
              </w:rPr>
              <w:t>のもとで出された</w:t>
            </w:r>
            <w:r>
              <w:rPr>
                <w:rFonts w:asciiTheme="majorHAnsi" w:eastAsiaTheme="majorEastAsia" w:hAnsiTheme="majorHAnsi" w:cstheme="majorHAnsi" w:hint="eastAsia"/>
                <w:sz w:val="21"/>
                <w:szCs w:val="21"/>
              </w:rPr>
              <w:t>規則、命令、指導</w:t>
            </w:r>
            <w:r>
              <w:rPr>
                <w:rFonts w:asciiTheme="majorHAnsi" w:eastAsiaTheme="majorEastAsia" w:hAnsiTheme="majorHAnsi" w:cstheme="majorHAnsi" w:hint="eastAsia"/>
                <w:sz w:val="21"/>
                <w:szCs w:val="21"/>
              </w:rPr>
              <w:t>はすべて、本政府規則に反しない範囲で完全に有効であり続ける。</w:t>
            </w:r>
          </w:p>
          <w:p w:rsidR="00060EAE" w:rsidRPr="00C23BE2" w:rsidRDefault="00060EAE" w:rsidP="00846242">
            <w:pPr>
              <w:rPr>
                <w:rFonts w:asciiTheme="majorHAnsi" w:eastAsiaTheme="majorEastAsia" w:hAnsiTheme="majorHAnsi" w:cstheme="majorHAnsi" w:hint="eastAsia"/>
                <w:b/>
                <w:sz w:val="21"/>
                <w:szCs w:val="21"/>
              </w:rPr>
            </w:pPr>
            <w:r w:rsidRPr="00C23BE2">
              <w:rPr>
                <w:rFonts w:asciiTheme="majorHAnsi" w:eastAsiaTheme="majorEastAsia" w:hAnsiTheme="majorHAnsi" w:cstheme="majorHAnsi" w:hint="eastAsia"/>
                <w:b/>
                <w:sz w:val="21"/>
                <w:szCs w:val="21"/>
              </w:rPr>
              <w:t>第</w:t>
            </w:r>
            <w:r w:rsidRPr="00C23BE2">
              <w:rPr>
                <w:rFonts w:asciiTheme="majorHAnsi" w:eastAsiaTheme="majorEastAsia" w:hAnsiTheme="majorHAnsi" w:cstheme="majorHAnsi" w:hint="eastAsia"/>
                <w:b/>
                <w:sz w:val="21"/>
                <w:szCs w:val="21"/>
              </w:rPr>
              <w:t>29</w:t>
            </w:r>
            <w:r w:rsidRPr="00C23BE2">
              <w:rPr>
                <w:rFonts w:asciiTheme="majorHAnsi" w:eastAsiaTheme="majorEastAsia" w:hAnsiTheme="majorHAnsi" w:cstheme="majorHAnsi" w:hint="eastAsia"/>
                <w:b/>
                <w:sz w:val="21"/>
                <w:szCs w:val="21"/>
              </w:rPr>
              <w:t>条</w:t>
            </w:r>
          </w:p>
          <w:p w:rsidR="005D78C7" w:rsidRDefault="005D78C7"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本政府規則は制定から</w:t>
            </w:r>
            <w:r>
              <w:rPr>
                <w:rFonts w:asciiTheme="majorHAnsi" w:eastAsiaTheme="majorEastAsia" w:hAnsiTheme="majorHAnsi" w:cstheme="majorHAnsi" w:hint="eastAsia"/>
                <w:sz w:val="21"/>
                <w:szCs w:val="21"/>
              </w:rPr>
              <w:t>1</w:t>
            </w:r>
            <w:r>
              <w:rPr>
                <w:rFonts w:asciiTheme="majorHAnsi" w:eastAsiaTheme="majorEastAsia" w:hAnsiTheme="majorHAnsi" w:cstheme="majorHAnsi" w:hint="eastAsia"/>
                <w:sz w:val="21"/>
                <w:szCs w:val="21"/>
              </w:rPr>
              <w:t>年以内に完全に施行され効力を持つ。</w:t>
            </w:r>
            <w:r w:rsidR="00A52EB6">
              <w:rPr>
                <w:rFonts w:asciiTheme="majorHAnsi" w:eastAsiaTheme="majorEastAsia" w:hAnsiTheme="majorHAnsi" w:cstheme="majorHAnsi" w:hint="eastAsia"/>
                <w:sz w:val="21"/>
                <w:szCs w:val="21"/>
              </w:rPr>
              <w:t>公衆へアクセス可能にするために、本政府規則が制定されたことを、</w:t>
            </w:r>
            <w:r>
              <w:rPr>
                <w:rFonts w:asciiTheme="majorHAnsi" w:eastAsiaTheme="majorEastAsia" w:hAnsiTheme="majorHAnsi" w:cstheme="majorHAnsi" w:hint="eastAsia"/>
                <w:sz w:val="21"/>
                <w:szCs w:val="21"/>
              </w:rPr>
              <w:t>インドネシア共和国政府官報にて通知する</w:t>
            </w:r>
            <w:r w:rsidR="00A52EB6">
              <w:rPr>
                <w:rFonts w:asciiTheme="majorHAnsi" w:eastAsiaTheme="majorEastAsia" w:hAnsiTheme="majorHAnsi" w:cstheme="majorHAnsi" w:hint="eastAsia"/>
                <w:sz w:val="21"/>
                <w:szCs w:val="21"/>
              </w:rPr>
              <w:t>よう</w:t>
            </w:r>
            <w:r w:rsidR="00075D38">
              <w:rPr>
                <w:rFonts w:asciiTheme="majorHAnsi" w:eastAsiaTheme="majorEastAsia" w:hAnsiTheme="majorHAnsi" w:cstheme="majorHAnsi" w:hint="eastAsia"/>
                <w:sz w:val="21"/>
                <w:szCs w:val="21"/>
              </w:rPr>
              <w:t>指示されている</w:t>
            </w:r>
            <w:r w:rsidR="00A52EB6">
              <w:rPr>
                <w:rFonts w:asciiTheme="majorHAnsi" w:eastAsiaTheme="majorEastAsia" w:hAnsiTheme="majorHAnsi" w:cstheme="majorHAnsi" w:hint="eastAsia"/>
                <w:sz w:val="21"/>
                <w:szCs w:val="21"/>
              </w:rPr>
              <w:t>。</w:t>
            </w:r>
          </w:p>
          <w:p w:rsidR="00075D38" w:rsidRDefault="00075D38" w:rsidP="00A52EB6">
            <w:pPr>
              <w:rPr>
                <w:rFonts w:asciiTheme="majorHAnsi" w:eastAsiaTheme="majorEastAsia" w:hAnsiTheme="majorHAnsi" w:cstheme="majorHAnsi" w:hint="eastAsia"/>
                <w:sz w:val="21"/>
                <w:szCs w:val="21"/>
              </w:rPr>
            </w:pPr>
          </w:p>
          <w:p w:rsidR="00F04CCB" w:rsidRDefault="00F04CCB" w:rsidP="00A52EB6">
            <w:pPr>
              <w:rPr>
                <w:rFonts w:asciiTheme="majorHAnsi" w:eastAsiaTheme="majorEastAsia" w:hAnsiTheme="majorHAnsi" w:cstheme="majorHAnsi" w:hint="eastAsia"/>
                <w:sz w:val="21"/>
                <w:szCs w:val="21"/>
              </w:rPr>
            </w:pPr>
            <w:bookmarkStart w:id="0" w:name="_GoBack"/>
            <w:bookmarkEnd w:id="0"/>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2006</w:t>
            </w:r>
            <w:r>
              <w:rPr>
                <w:rFonts w:asciiTheme="majorHAnsi" w:eastAsiaTheme="majorEastAsia" w:hAnsiTheme="majorHAnsi" w:cstheme="majorHAnsi" w:hint="eastAsia"/>
                <w:sz w:val="21"/>
                <w:szCs w:val="21"/>
              </w:rPr>
              <w:t>年</w:t>
            </w:r>
            <w:r>
              <w:rPr>
                <w:rFonts w:asciiTheme="majorHAnsi" w:eastAsiaTheme="majorEastAsia" w:hAnsiTheme="majorHAnsi" w:cstheme="majorHAnsi" w:hint="eastAsia"/>
                <w:sz w:val="21"/>
                <w:szCs w:val="21"/>
              </w:rPr>
              <w:t>12</w:t>
            </w:r>
            <w:r>
              <w:rPr>
                <w:rFonts w:asciiTheme="majorHAnsi" w:eastAsiaTheme="majorEastAsia" w:hAnsiTheme="majorHAnsi" w:cstheme="majorHAnsi" w:hint="eastAsia"/>
                <w:sz w:val="21"/>
                <w:szCs w:val="21"/>
              </w:rPr>
              <w:t>月</w:t>
            </w:r>
            <w:r>
              <w:rPr>
                <w:rFonts w:asciiTheme="majorHAnsi" w:eastAsiaTheme="majorEastAsia" w:hAnsiTheme="majorHAnsi" w:cstheme="majorHAnsi" w:hint="eastAsia"/>
                <w:sz w:val="21"/>
                <w:szCs w:val="21"/>
              </w:rPr>
              <w:t>15</w:t>
            </w:r>
            <w:r>
              <w:rPr>
                <w:rFonts w:asciiTheme="majorHAnsi" w:eastAsiaTheme="majorEastAsia" w:hAnsiTheme="majorHAnsi" w:cstheme="majorHAnsi" w:hint="eastAsia"/>
                <w:sz w:val="21"/>
                <w:szCs w:val="21"/>
              </w:rPr>
              <w:t>日</w:t>
            </w: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ジャカルタにて公布</w:t>
            </w: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インドネシア共和国大統領</w:t>
            </w: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署名</w:t>
            </w:r>
          </w:p>
          <w:p w:rsidR="00075D38" w:rsidRPr="00CB2422" w:rsidRDefault="00075D38" w:rsidP="00075D38">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Dr. H. SUSILO BAMBANG YUDHOYONO</w:t>
            </w:r>
          </w:p>
          <w:p w:rsidR="00075D38" w:rsidRDefault="00075D38" w:rsidP="00A52EB6">
            <w:pPr>
              <w:rPr>
                <w:rFonts w:asciiTheme="majorHAnsi" w:eastAsiaTheme="majorEastAsia" w:hAnsiTheme="majorHAnsi" w:cstheme="majorHAnsi" w:hint="eastAsia"/>
                <w:sz w:val="21"/>
                <w:szCs w:val="21"/>
              </w:rPr>
            </w:pPr>
          </w:p>
          <w:p w:rsidR="00075D38" w:rsidRDefault="00075D38" w:rsidP="00075D38">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2006</w:t>
            </w:r>
            <w:r>
              <w:rPr>
                <w:rFonts w:asciiTheme="majorHAnsi" w:eastAsiaTheme="majorEastAsia" w:hAnsiTheme="majorHAnsi" w:cstheme="majorHAnsi" w:hint="eastAsia"/>
                <w:sz w:val="21"/>
                <w:szCs w:val="21"/>
              </w:rPr>
              <w:t>年</w:t>
            </w:r>
            <w:r>
              <w:rPr>
                <w:rFonts w:asciiTheme="majorHAnsi" w:eastAsiaTheme="majorEastAsia" w:hAnsiTheme="majorHAnsi" w:cstheme="majorHAnsi" w:hint="eastAsia"/>
                <w:sz w:val="21"/>
                <w:szCs w:val="21"/>
              </w:rPr>
              <w:t>12</w:t>
            </w:r>
            <w:r>
              <w:rPr>
                <w:rFonts w:asciiTheme="majorHAnsi" w:eastAsiaTheme="majorEastAsia" w:hAnsiTheme="majorHAnsi" w:cstheme="majorHAnsi" w:hint="eastAsia"/>
                <w:sz w:val="21"/>
                <w:szCs w:val="21"/>
              </w:rPr>
              <w:t>月</w:t>
            </w:r>
            <w:r>
              <w:rPr>
                <w:rFonts w:asciiTheme="majorHAnsi" w:eastAsiaTheme="majorEastAsia" w:hAnsiTheme="majorHAnsi" w:cstheme="majorHAnsi" w:hint="eastAsia"/>
                <w:sz w:val="21"/>
                <w:szCs w:val="21"/>
              </w:rPr>
              <w:t>15</w:t>
            </w:r>
            <w:r>
              <w:rPr>
                <w:rFonts w:asciiTheme="majorHAnsi" w:eastAsiaTheme="majorEastAsia" w:hAnsiTheme="majorHAnsi" w:cstheme="majorHAnsi" w:hint="eastAsia"/>
                <w:sz w:val="21"/>
                <w:szCs w:val="21"/>
              </w:rPr>
              <w:t>日</w:t>
            </w: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ジャカルタにて制定</w:t>
            </w: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lastRenderedPageBreak/>
              <w:t>インドネシア共和国法務人権大臣</w:t>
            </w: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署名</w:t>
            </w:r>
          </w:p>
          <w:p w:rsidR="00075D38" w:rsidRPr="00CB2422" w:rsidRDefault="00075D38" w:rsidP="00075D38">
            <w:pPr>
              <w:autoSpaceDE w:val="0"/>
              <w:autoSpaceDN w:val="0"/>
              <w:adjustRightInd w:val="0"/>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HAMID AWALUDIN</w:t>
            </w:r>
          </w:p>
          <w:p w:rsidR="00075D38" w:rsidRDefault="00075D38" w:rsidP="00A52EB6">
            <w:pPr>
              <w:rPr>
                <w:rFonts w:asciiTheme="majorHAnsi" w:eastAsiaTheme="majorEastAsia" w:hAnsiTheme="majorHAnsi" w:cstheme="majorHAnsi" w:hint="eastAsia"/>
                <w:sz w:val="21"/>
                <w:szCs w:val="21"/>
              </w:rPr>
            </w:pP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インドネシア共和国政府官報</w:t>
            </w:r>
            <w:r>
              <w:rPr>
                <w:rFonts w:asciiTheme="majorHAnsi" w:eastAsiaTheme="majorEastAsia" w:hAnsiTheme="majorHAnsi" w:cstheme="majorHAnsi" w:hint="eastAsia"/>
                <w:sz w:val="21"/>
                <w:szCs w:val="21"/>
              </w:rPr>
              <w:t>2006</w:t>
            </w:r>
            <w:r>
              <w:rPr>
                <w:rFonts w:asciiTheme="majorHAnsi" w:eastAsiaTheme="majorEastAsia" w:hAnsiTheme="majorHAnsi" w:cstheme="majorHAnsi" w:hint="eastAsia"/>
                <w:sz w:val="21"/>
                <w:szCs w:val="21"/>
              </w:rPr>
              <w:t>年第</w:t>
            </w:r>
            <w:r>
              <w:rPr>
                <w:rFonts w:asciiTheme="majorHAnsi" w:eastAsiaTheme="majorEastAsia" w:hAnsiTheme="majorHAnsi" w:cstheme="majorHAnsi" w:hint="eastAsia"/>
                <w:sz w:val="21"/>
                <w:szCs w:val="21"/>
              </w:rPr>
              <w:t>104</w:t>
            </w:r>
            <w:r>
              <w:rPr>
                <w:rFonts w:asciiTheme="majorHAnsi" w:eastAsiaTheme="majorEastAsia" w:hAnsiTheme="majorHAnsi" w:cstheme="majorHAnsi" w:hint="eastAsia"/>
                <w:sz w:val="21"/>
                <w:szCs w:val="21"/>
              </w:rPr>
              <w:t>号</w:t>
            </w:r>
          </w:p>
          <w:p w:rsidR="00533E07"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認証正謄本</w:t>
            </w:r>
          </w:p>
          <w:p w:rsidR="00075D38" w:rsidRDefault="00075D38" w:rsidP="00A52EB6">
            <w:pPr>
              <w:rPr>
                <w:rFonts w:asciiTheme="majorHAnsi" w:eastAsiaTheme="majorEastAsia" w:hAnsiTheme="majorHAnsi" w:cstheme="majorHAnsi" w:hint="eastAsia"/>
                <w:sz w:val="21"/>
                <w:szCs w:val="21"/>
              </w:rPr>
            </w:pPr>
            <w:r>
              <w:rPr>
                <w:rFonts w:asciiTheme="majorHAnsi" w:eastAsiaTheme="majorEastAsia" w:hAnsiTheme="majorHAnsi" w:cstheme="majorHAnsi" w:hint="eastAsia"/>
                <w:sz w:val="21"/>
                <w:szCs w:val="21"/>
              </w:rPr>
              <w:t>政治および公共福祉法制局長</w:t>
            </w:r>
            <w:r w:rsidR="00533E07">
              <w:rPr>
                <w:rFonts w:asciiTheme="majorHAnsi" w:eastAsiaTheme="majorEastAsia" w:hAnsiTheme="majorHAnsi" w:cstheme="majorHAnsi" w:hint="eastAsia"/>
                <w:sz w:val="21"/>
                <w:szCs w:val="21"/>
              </w:rPr>
              <w:t>（署名押印）</w:t>
            </w:r>
          </w:p>
          <w:p w:rsidR="00533E07" w:rsidRPr="00075D38" w:rsidRDefault="00533E07" w:rsidP="00A52EB6">
            <w:pPr>
              <w:rPr>
                <w:rFonts w:asciiTheme="majorHAnsi" w:eastAsiaTheme="majorEastAsia" w:hAnsiTheme="majorHAnsi" w:cstheme="majorHAnsi"/>
                <w:sz w:val="21"/>
                <w:szCs w:val="21"/>
              </w:rPr>
            </w:pPr>
            <w:r w:rsidRPr="00CB2422">
              <w:rPr>
                <w:rFonts w:asciiTheme="majorHAnsi" w:eastAsiaTheme="majorEastAsia" w:hAnsiTheme="majorHAnsi" w:cstheme="majorHAnsi"/>
                <w:sz w:val="21"/>
                <w:szCs w:val="21"/>
              </w:rPr>
              <w:t>Wisnu Setiawan</w:t>
            </w:r>
          </w:p>
        </w:tc>
      </w:tr>
    </w:tbl>
    <w:p w:rsidR="000627F4" w:rsidRPr="00CB2422" w:rsidRDefault="000627F4">
      <w:pPr>
        <w:rPr>
          <w:rFonts w:asciiTheme="majorHAnsi" w:eastAsiaTheme="majorEastAsia" w:hAnsiTheme="majorHAnsi" w:cstheme="majorHAnsi"/>
          <w:sz w:val="21"/>
          <w:szCs w:val="21"/>
        </w:rPr>
      </w:pPr>
    </w:p>
    <w:sectPr w:rsidR="000627F4" w:rsidRPr="00CB24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30" w:rsidRDefault="00050C30" w:rsidP="00C8084B">
      <w:r>
        <w:separator/>
      </w:r>
    </w:p>
  </w:endnote>
  <w:endnote w:type="continuationSeparator" w:id="0">
    <w:p w:rsidR="00050C30" w:rsidRDefault="00050C30" w:rsidP="00C8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30" w:rsidRDefault="00050C30" w:rsidP="00C8084B">
      <w:r>
        <w:separator/>
      </w:r>
    </w:p>
  </w:footnote>
  <w:footnote w:type="continuationSeparator" w:id="0">
    <w:p w:rsidR="00050C30" w:rsidRDefault="00050C30" w:rsidP="00C80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737C9"/>
    <w:multiLevelType w:val="hybridMultilevel"/>
    <w:tmpl w:val="D73A5E4C"/>
    <w:lvl w:ilvl="0" w:tplc="6CA6968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F4"/>
    <w:rsid w:val="000022C7"/>
    <w:rsid w:val="0001350E"/>
    <w:rsid w:val="000170E7"/>
    <w:rsid w:val="000305A1"/>
    <w:rsid w:val="000310E0"/>
    <w:rsid w:val="00042B76"/>
    <w:rsid w:val="00044855"/>
    <w:rsid w:val="00050C30"/>
    <w:rsid w:val="00060EAE"/>
    <w:rsid w:val="000627F4"/>
    <w:rsid w:val="00065CDF"/>
    <w:rsid w:val="00075D38"/>
    <w:rsid w:val="000A3ACF"/>
    <w:rsid w:val="000E7E3E"/>
    <w:rsid w:val="000F3F29"/>
    <w:rsid w:val="000F4EB1"/>
    <w:rsid w:val="000F6A79"/>
    <w:rsid w:val="00113B14"/>
    <w:rsid w:val="001524B7"/>
    <w:rsid w:val="00153F61"/>
    <w:rsid w:val="00156AB9"/>
    <w:rsid w:val="0018789C"/>
    <w:rsid w:val="00190CE8"/>
    <w:rsid w:val="001B58AB"/>
    <w:rsid w:val="001C77C8"/>
    <w:rsid w:val="001F3AD3"/>
    <w:rsid w:val="00204780"/>
    <w:rsid w:val="0021368C"/>
    <w:rsid w:val="00213BC0"/>
    <w:rsid w:val="0024266D"/>
    <w:rsid w:val="00254394"/>
    <w:rsid w:val="00254A75"/>
    <w:rsid w:val="002566A4"/>
    <w:rsid w:val="00260F85"/>
    <w:rsid w:val="00270BD7"/>
    <w:rsid w:val="00274295"/>
    <w:rsid w:val="0027765A"/>
    <w:rsid w:val="0028387B"/>
    <w:rsid w:val="0028473E"/>
    <w:rsid w:val="00297B4A"/>
    <w:rsid w:val="002A7848"/>
    <w:rsid w:val="002D39BA"/>
    <w:rsid w:val="002F6DCC"/>
    <w:rsid w:val="00307B57"/>
    <w:rsid w:val="0032454A"/>
    <w:rsid w:val="003250D9"/>
    <w:rsid w:val="0032513D"/>
    <w:rsid w:val="003337A4"/>
    <w:rsid w:val="003533D4"/>
    <w:rsid w:val="003725A9"/>
    <w:rsid w:val="00373B69"/>
    <w:rsid w:val="00387734"/>
    <w:rsid w:val="00397C8C"/>
    <w:rsid w:val="003A3AB2"/>
    <w:rsid w:val="003B093C"/>
    <w:rsid w:val="003C293D"/>
    <w:rsid w:val="003F6E35"/>
    <w:rsid w:val="00402190"/>
    <w:rsid w:val="0040407F"/>
    <w:rsid w:val="004071E3"/>
    <w:rsid w:val="004126B8"/>
    <w:rsid w:val="00425B43"/>
    <w:rsid w:val="004320C8"/>
    <w:rsid w:val="00453241"/>
    <w:rsid w:val="00463513"/>
    <w:rsid w:val="00472C9F"/>
    <w:rsid w:val="00476FAB"/>
    <w:rsid w:val="004B3E5C"/>
    <w:rsid w:val="004C5D3D"/>
    <w:rsid w:val="004E01DC"/>
    <w:rsid w:val="004E4341"/>
    <w:rsid w:val="004F5DD3"/>
    <w:rsid w:val="00511200"/>
    <w:rsid w:val="00517E60"/>
    <w:rsid w:val="0053220E"/>
    <w:rsid w:val="0053372D"/>
    <w:rsid w:val="00533E07"/>
    <w:rsid w:val="00540A41"/>
    <w:rsid w:val="00541656"/>
    <w:rsid w:val="005B395D"/>
    <w:rsid w:val="005B6A52"/>
    <w:rsid w:val="005B7C5E"/>
    <w:rsid w:val="005D2353"/>
    <w:rsid w:val="005D75F9"/>
    <w:rsid w:val="005D78C7"/>
    <w:rsid w:val="005E68D2"/>
    <w:rsid w:val="005F2633"/>
    <w:rsid w:val="0062017C"/>
    <w:rsid w:val="0063069B"/>
    <w:rsid w:val="006848BD"/>
    <w:rsid w:val="006B5448"/>
    <w:rsid w:val="006C4964"/>
    <w:rsid w:val="006D5A1A"/>
    <w:rsid w:val="006F2527"/>
    <w:rsid w:val="006F571B"/>
    <w:rsid w:val="007139DD"/>
    <w:rsid w:val="0072138F"/>
    <w:rsid w:val="007237B9"/>
    <w:rsid w:val="00724D14"/>
    <w:rsid w:val="00725495"/>
    <w:rsid w:val="00743759"/>
    <w:rsid w:val="00747302"/>
    <w:rsid w:val="007A5C9B"/>
    <w:rsid w:val="007B7ED0"/>
    <w:rsid w:val="007F6ACD"/>
    <w:rsid w:val="007F791E"/>
    <w:rsid w:val="008254B7"/>
    <w:rsid w:val="008319D5"/>
    <w:rsid w:val="00836061"/>
    <w:rsid w:val="00841253"/>
    <w:rsid w:val="00846242"/>
    <w:rsid w:val="00852A2F"/>
    <w:rsid w:val="008551CA"/>
    <w:rsid w:val="00860A46"/>
    <w:rsid w:val="008675F1"/>
    <w:rsid w:val="00871524"/>
    <w:rsid w:val="0087611D"/>
    <w:rsid w:val="0088004D"/>
    <w:rsid w:val="00893C1A"/>
    <w:rsid w:val="008D5C33"/>
    <w:rsid w:val="008D6F76"/>
    <w:rsid w:val="008E288C"/>
    <w:rsid w:val="008E4B59"/>
    <w:rsid w:val="008E6D25"/>
    <w:rsid w:val="008F0D7A"/>
    <w:rsid w:val="008F37B2"/>
    <w:rsid w:val="0091263C"/>
    <w:rsid w:val="009130CC"/>
    <w:rsid w:val="00943C6A"/>
    <w:rsid w:val="00950850"/>
    <w:rsid w:val="0096022D"/>
    <w:rsid w:val="00960326"/>
    <w:rsid w:val="00960950"/>
    <w:rsid w:val="009652D1"/>
    <w:rsid w:val="00984C0C"/>
    <w:rsid w:val="009A083B"/>
    <w:rsid w:val="009C3F44"/>
    <w:rsid w:val="00A121CC"/>
    <w:rsid w:val="00A122B7"/>
    <w:rsid w:val="00A37432"/>
    <w:rsid w:val="00A3767E"/>
    <w:rsid w:val="00A46474"/>
    <w:rsid w:val="00A52EB6"/>
    <w:rsid w:val="00A632B8"/>
    <w:rsid w:val="00A744DE"/>
    <w:rsid w:val="00A8195A"/>
    <w:rsid w:val="00A91012"/>
    <w:rsid w:val="00AA36D3"/>
    <w:rsid w:val="00AB7254"/>
    <w:rsid w:val="00AC76DB"/>
    <w:rsid w:val="00AD3853"/>
    <w:rsid w:val="00AD7370"/>
    <w:rsid w:val="00AE79B1"/>
    <w:rsid w:val="00AF1F55"/>
    <w:rsid w:val="00AF2813"/>
    <w:rsid w:val="00B1356F"/>
    <w:rsid w:val="00B327D0"/>
    <w:rsid w:val="00B43965"/>
    <w:rsid w:val="00B46338"/>
    <w:rsid w:val="00B50DE7"/>
    <w:rsid w:val="00B52153"/>
    <w:rsid w:val="00B52635"/>
    <w:rsid w:val="00B667EB"/>
    <w:rsid w:val="00B71043"/>
    <w:rsid w:val="00B71C15"/>
    <w:rsid w:val="00B84F65"/>
    <w:rsid w:val="00B931CD"/>
    <w:rsid w:val="00B970B1"/>
    <w:rsid w:val="00BA3EF7"/>
    <w:rsid w:val="00BD3B0C"/>
    <w:rsid w:val="00BF5DF0"/>
    <w:rsid w:val="00BF7210"/>
    <w:rsid w:val="00C02DE6"/>
    <w:rsid w:val="00C10943"/>
    <w:rsid w:val="00C1646E"/>
    <w:rsid w:val="00C23BE2"/>
    <w:rsid w:val="00C3686A"/>
    <w:rsid w:val="00C4379A"/>
    <w:rsid w:val="00C5768D"/>
    <w:rsid w:val="00C6197D"/>
    <w:rsid w:val="00C65434"/>
    <w:rsid w:val="00C70AF9"/>
    <w:rsid w:val="00C775A2"/>
    <w:rsid w:val="00C77A36"/>
    <w:rsid w:val="00C8084B"/>
    <w:rsid w:val="00C900D6"/>
    <w:rsid w:val="00CB2422"/>
    <w:rsid w:val="00CC3479"/>
    <w:rsid w:val="00CE16DE"/>
    <w:rsid w:val="00CE253A"/>
    <w:rsid w:val="00CE689B"/>
    <w:rsid w:val="00CE6D1A"/>
    <w:rsid w:val="00D07A30"/>
    <w:rsid w:val="00D1714C"/>
    <w:rsid w:val="00D371FE"/>
    <w:rsid w:val="00D43D28"/>
    <w:rsid w:val="00D4675B"/>
    <w:rsid w:val="00D56C22"/>
    <w:rsid w:val="00D605BC"/>
    <w:rsid w:val="00D62215"/>
    <w:rsid w:val="00D65A4A"/>
    <w:rsid w:val="00D75BBF"/>
    <w:rsid w:val="00D8440F"/>
    <w:rsid w:val="00DA02E2"/>
    <w:rsid w:val="00DA23DF"/>
    <w:rsid w:val="00DA5811"/>
    <w:rsid w:val="00DB3843"/>
    <w:rsid w:val="00DF1DFB"/>
    <w:rsid w:val="00DF7A2A"/>
    <w:rsid w:val="00E13F5B"/>
    <w:rsid w:val="00E16554"/>
    <w:rsid w:val="00E2099B"/>
    <w:rsid w:val="00E22E9D"/>
    <w:rsid w:val="00E70448"/>
    <w:rsid w:val="00E76A4C"/>
    <w:rsid w:val="00E82D30"/>
    <w:rsid w:val="00E867CC"/>
    <w:rsid w:val="00E87583"/>
    <w:rsid w:val="00E9323A"/>
    <w:rsid w:val="00EA4478"/>
    <w:rsid w:val="00EA56FC"/>
    <w:rsid w:val="00EA733B"/>
    <w:rsid w:val="00EB13F9"/>
    <w:rsid w:val="00EB23D7"/>
    <w:rsid w:val="00EB4322"/>
    <w:rsid w:val="00EC5412"/>
    <w:rsid w:val="00EC6370"/>
    <w:rsid w:val="00ED1595"/>
    <w:rsid w:val="00ED5BC1"/>
    <w:rsid w:val="00EF7F1D"/>
    <w:rsid w:val="00F04CCB"/>
    <w:rsid w:val="00F151E2"/>
    <w:rsid w:val="00F164C7"/>
    <w:rsid w:val="00F2088C"/>
    <w:rsid w:val="00F220FB"/>
    <w:rsid w:val="00F261E8"/>
    <w:rsid w:val="00F30C03"/>
    <w:rsid w:val="00F357AC"/>
    <w:rsid w:val="00F36111"/>
    <w:rsid w:val="00F4494A"/>
    <w:rsid w:val="00F66B8F"/>
    <w:rsid w:val="00F70F6E"/>
    <w:rsid w:val="00F71F73"/>
    <w:rsid w:val="00F7457E"/>
    <w:rsid w:val="00F95405"/>
    <w:rsid w:val="00FA0E44"/>
    <w:rsid w:val="00FB213F"/>
    <w:rsid w:val="00FB42ED"/>
    <w:rsid w:val="00FD5C1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AB"/>
    <w:pPr>
      <w:widowControl w:val="0"/>
    </w:pPr>
    <w:rPr>
      <w:rFonts w:ascii="Century" w:eastAsia="ＭＳ 明朝" w:hAnsi="Century" w:cs="Times New Roman"/>
      <w:kern w:val="0"/>
      <w:sz w:val="24"/>
      <w:szCs w:val="18"/>
    </w:rPr>
  </w:style>
  <w:style w:type="paragraph" w:styleId="1">
    <w:name w:val="heading 1"/>
    <w:basedOn w:val="a"/>
    <w:next w:val="a"/>
    <w:link w:val="10"/>
    <w:uiPriority w:val="9"/>
    <w:qFormat/>
    <w:rsid w:val="00AC76DB"/>
    <w:pPr>
      <w:keepNext/>
      <w:outlineLvl w:val="0"/>
    </w:pPr>
    <w:rPr>
      <w:rFonts w:asciiTheme="minorHAnsi" w:hAnsiTheme="minorHAnsi" w:cstheme="majorBidi"/>
    </w:rPr>
  </w:style>
  <w:style w:type="paragraph" w:styleId="2">
    <w:name w:val="heading 2"/>
    <w:basedOn w:val="a"/>
    <w:next w:val="a"/>
    <w:link w:val="20"/>
    <w:uiPriority w:val="9"/>
    <w:unhideWhenUsed/>
    <w:qFormat/>
    <w:rsid w:val="00AC76DB"/>
    <w:pPr>
      <w:keepNext/>
      <w:outlineLvl w:val="1"/>
    </w:pPr>
    <w:rPr>
      <w:rFonts w:asciiTheme="minorHAnsi" w:hAnsiTheme="minorHAnsi" w:cstheme="majorBidi"/>
    </w:rPr>
  </w:style>
  <w:style w:type="paragraph" w:styleId="3">
    <w:name w:val="heading 3"/>
    <w:basedOn w:val="a"/>
    <w:next w:val="a"/>
    <w:link w:val="30"/>
    <w:uiPriority w:val="9"/>
    <w:qFormat/>
    <w:rsid w:val="00E16554"/>
    <w:pPr>
      <w:keepNext/>
      <w:ind w:leftChars="400" w:left="400"/>
      <w:outlineLvl w:val="2"/>
    </w:pPr>
    <w:rPr>
      <w:rFonts w:ascii="Arial" w:hAnsi="Arial" w:cstheme="minorBidi"/>
    </w:rPr>
  </w:style>
  <w:style w:type="paragraph" w:styleId="4">
    <w:name w:val="heading 4"/>
    <w:basedOn w:val="a"/>
    <w:next w:val="a"/>
    <w:link w:val="40"/>
    <w:uiPriority w:val="99"/>
    <w:qFormat/>
    <w:rsid w:val="00204780"/>
    <w:pPr>
      <w:keepNext/>
      <w:outlineLvl w:val="3"/>
    </w:pPr>
    <w:rPr>
      <w:rFonts w:asciiTheme="minorHAnsi" w:hAnsiTheme="minorHAnsi" w:cs="Century"/>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76DB"/>
    <w:rPr>
      <w:rFonts w:cstheme="majorBidi"/>
      <w:sz w:val="24"/>
      <w:szCs w:val="24"/>
    </w:rPr>
  </w:style>
  <w:style w:type="character" w:customStyle="1" w:styleId="20">
    <w:name w:val="見出し 2 (文字)"/>
    <w:basedOn w:val="a0"/>
    <w:link w:val="2"/>
    <w:uiPriority w:val="9"/>
    <w:rsid w:val="00AC76DB"/>
    <w:rPr>
      <w:rFonts w:cstheme="majorBidi"/>
      <w:sz w:val="24"/>
      <w:szCs w:val="24"/>
    </w:rPr>
  </w:style>
  <w:style w:type="character" w:customStyle="1" w:styleId="30">
    <w:name w:val="見出し 3 (文字)"/>
    <w:link w:val="3"/>
    <w:uiPriority w:val="9"/>
    <w:rsid w:val="00E16554"/>
    <w:rPr>
      <w:rFonts w:ascii="Arial" w:hAnsi="Arial"/>
      <w:sz w:val="24"/>
      <w:szCs w:val="24"/>
    </w:rPr>
  </w:style>
  <w:style w:type="character" w:customStyle="1" w:styleId="40">
    <w:name w:val="見出し 4 (文字)"/>
    <w:basedOn w:val="a0"/>
    <w:link w:val="4"/>
    <w:uiPriority w:val="99"/>
    <w:rsid w:val="00204780"/>
    <w:rPr>
      <w:rFonts w:cs="Century"/>
      <w:bCs/>
      <w:sz w:val="24"/>
      <w:szCs w:val="24"/>
    </w:rPr>
  </w:style>
  <w:style w:type="table" w:styleId="a3">
    <w:name w:val="Table Grid"/>
    <w:basedOn w:val="a1"/>
    <w:uiPriority w:val="59"/>
    <w:rsid w:val="0006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7F4"/>
    <w:pPr>
      <w:widowControl w:val="0"/>
      <w:autoSpaceDE w:val="0"/>
      <w:autoSpaceDN w:val="0"/>
      <w:adjustRightInd w:val="0"/>
    </w:pPr>
    <w:rPr>
      <w:rFonts w:ascii="Cambria" w:hAnsi="Cambria" w:cs="Cambria"/>
      <w:color w:val="000000"/>
      <w:kern w:val="0"/>
      <w:sz w:val="24"/>
      <w:szCs w:val="24"/>
    </w:rPr>
  </w:style>
  <w:style w:type="paragraph" w:styleId="a4">
    <w:name w:val="List Paragraph"/>
    <w:basedOn w:val="a"/>
    <w:uiPriority w:val="34"/>
    <w:qFormat/>
    <w:rsid w:val="00ED5BC1"/>
    <w:pPr>
      <w:ind w:leftChars="400" w:left="840"/>
    </w:pPr>
  </w:style>
  <w:style w:type="paragraph" w:styleId="a5">
    <w:name w:val="header"/>
    <w:basedOn w:val="a"/>
    <w:link w:val="a6"/>
    <w:uiPriority w:val="99"/>
    <w:unhideWhenUsed/>
    <w:rsid w:val="00C8084B"/>
    <w:pPr>
      <w:tabs>
        <w:tab w:val="center" w:pos="4252"/>
        <w:tab w:val="right" w:pos="8504"/>
      </w:tabs>
      <w:snapToGrid w:val="0"/>
    </w:pPr>
  </w:style>
  <w:style w:type="character" w:customStyle="1" w:styleId="a6">
    <w:name w:val="ヘッダー (文字)"/>
    <w:basedOn w:val="a0"/>
    <w:link w:val="a5"/>
    <w:uiPriority w:val="99"/>
    <w:rsid w:val="00C8084B"/>
    <w:rPr>
      <w:rFonts w:ascii="Century" w:eastAsia="ＭＳ 明朝" w:hAnsi="Century" w:cs="Times New Roman"/>
      <w:kern w:val="0"/>
      <w:sz w:val="24"/>
      <w:szCs w:val="18"/>
    </w:rPr>
  </w:style>
  <w:style w:type="paragraph" w:styleId="a7">
    <w:name w:val="footer"/>
    <w:basedOn w:val="a"/>
    <w:link w:val="a8"/>
    <w:uiPriority w:val="99"/>
    <w:unhideWhenUsed/>
    <w:rsid w:val="00C8084B"/>
    <w:pPr>
      <w:tabs>
        <w:tab w:val="center" w:pos="4252"/>
        <w:tab w:val="right" w:pos="8504"/>
      </w:tabs>
      <w:snapToGrid w:val="0"/>
    </w:pPr>
  </w:style>
  <w:style w:type="character" w:customStyle="1" w:styleId="a8">
    <w:name w:val="フッター (文字)"/>
    <w:basedOn w:val="a0"/>
    <w:link w:val="a7"/>
    <w:uiPriority w:val="99"/>
    <w:rsid w:val="00C8084B"/>
    <w:rPr>
      <w:rFonts w:ascii="Century" w:eastAsia="ＭＳ 明朝" w:hAnsi="Century" w:cs="Times New Roman"/>
      <w:kern w:val="0"/>
      <w:sz w:val="24"/>
      <w:szCs w:val="18"/>
    </w:rPr>
  </w:style>
  <w:style w:type="character" w:styleId="a9">
    <w:name w:val="Hyperlink"/>
    <w:basedOn w:val="a0"/>
    <w:uiPriority w:val="99"/>
    <w:unhideWhenUsed/>
    <w:rsid w:val="00984C0C"/>
    <w:rPr>
      <w:color w:val="0000FF" w:themeColor="hyperlink"/>
      <w:u w:val="single"/>
    </w:rPr>
  </w:style>
  <w:style w:type="paragraph" w:styleId="aa">
    <w:name w:val="Balloon Text"/>
    <w:basedOn w:val="a"/>
    <w:link w:val="ab"/>
    <w:uiPriority w:val="99"/>
    <w:semiHidden/>
    <w:unhideWhenUsed/>
    <w:rsid w:val="005E68D2"/>
    <w:rPr>
      <w:rFonts w:asciiTheme="majorHAnsi" w:eastAsiaTheme="majorEastAsia" w:hAnsiTheme="majorHAnsi" w:cstheme="majorBidi"/>
      <w:sz w:val="18"/>
    </w:rPr>
  </w:style>
  <w:style w:type="character" w:customStyle="1" w:styleId="ab">
    <w:name w:val="吹き出し (文字)"/>
    <w:basedOn w:val="a0"/>
    <w:link w:val="aa"/>
    <w:uiPriority w:val="99"/>
    <w:semiHidden/>
    <w:rsid w:val="005E68D2"/>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AB"/>
    <w:pPr>
      <w:widowControl w:val="0"/>
    </w:pPr>
    <w:rPr>
      <w:rFonts w:ascii="Century" w:eastAsia="ＭＳ 明朝" w:hAnsi="Century" w:cs="Times New Roman"/>
      <w:kern w:val="0"/>
      <w:sz w:val="24"/>
      <w:szCs w:val="18"/>
    </w:rPr>
  </w:style>
  <w:style w:type="paragraph" w:styleId="1">
    <w:name w:val="heading 1"/>
    <w:basedOn w:val="a"/>
    <w:next w:val="a"/>
    <w:link w:val="10"/>
    <w:uiPriority w:val="9"/>
    <w:qFormat/>
    <w:rsid w:val="00AC76DB"/>
    <w:pPr>
      <w:keepNext/>
      <w:outlineLvl w:val="0"/>
    </w:pPr>
    <w:rPr>
      <w:rFonts w:asciiTheme="minorHAnsi" w:hAnsiTheme="minorHAnsi" w:cstheme="majorBidi"/>
    </w:rPr>
  </w:style>
  <w:style w:type="paragraph" w:styleId="2">
    <w:name w:val="heading 2"/>
    <w:basedOn w:val="a"/>
    <w:next w:val="a"/>
    <w:link w:val="20"/>
    <w:uiPriority w:val="9"/>
    <w:unhideWhenUsed/>
    <w:qFormat/>
    <w:rsid w:val="00AC76DB"/>
    <w:pPr>
      <w:keepNext/>
      <w:outlineLvl w:val="1"/>
    </w:pPr>
    <w:rPr>
      <w:rFonts w:asciiTheme="minorHAnsi" w:hAnsiTheme="minorHAnsi" w:cstheme="majorBidi"/>
    </w:rPr>
  </w:style>
  <w:style w:type="paragraph" w:styleId="3">
    <w:name w:val="heading 3"/>
    <w:basedOn w:val="a"/>
    <w:next w:val="a"/>
    <w:link w:val="30"/>
    <w:uiPriority w:val="9"/>
    <w:qFormat/>
    <w:rsid w:val="00E16554"/>
    <w:pPr>
      <w:keepNext/>
      <w:ind w:leftChars="400" w:left="400"/>
      <w:outlineLvl w:val="2"/>
    </w:pPr>
    <w:rPr>
      <w:rFonts w:ascii="Arial" w:hAnsi="Arial" w:cstheme="minorBidi"/>
    </w:rPr>
  </w:style>
  <w:style w:type="paragraph" w:styleId="4">
    <w:name w:val="heading 4"/>
    <w:basedOn w:val="a"/>
    <w:next w:val="a"/>
    <w:link w:val="40"/>
    <w:uiPriority w:val="99"/>
    <w:qFormat/>
    <w:rsid w:val="00204780"/>
    <w:pPr>
      <w:keepNext/>
      <w:outlineLvl w:val="3"/>
    </w:pPr>
    <w:rPr>
      <w:rFonts w:asciiTheme="minorHAnsi" w:hAnsiTheme="minorHAnsi" w:cs="Century"/>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76DB"/>
    <w:rPr>
      <w:rFonts w:cstheme="majorBidi"/>
      <w:sz w:val="24"/>
      <w:szCs w:val="24"/>
    </w:rPr>
  </w:style>
  <w:style w:type="character" w:customStyle="1" w:styleId="20">
    <w:name w:val="見出し 2 (文字)"/>
    <w:basedOn w:val="a0"/>
    <w:link w:val="2"/>
    <w:uiPriority w:val="9"/>
    <w:rsid w:val="00AC76DB"/>
    <w:rPr>
      <w:rFonts w:cstheme="majorBidi"/>
      <w:sz w:val="24"/>
      <w:szCs w:val="24"/>
    </w:rPr>
  </w:style>
  <w:style w:type="character" w:customStyle="1" w:styleId="30">
    <w:name w:val="見出し 3 (文字)"/>
    <w:link w:val="3"/>
    <w:uiPriority w:val="9"/>
    <w:rsid w:val="00E16554"/>
    <w:rPr>
      <w:rFonts w:ascii="Arial" w:hAnsi="Arial"/>
      <w:sz w:val="24"/>
      <w:szCs w:val="24"/>
    </w:rPr>
  </w:style>
  <w:style w:type="character" w:customStyle="1" w:styleId="40">
    <w:name w:val="見出し 4 (文字)"/>
    <w:basedOn w:val="a0"/>
    <w:link w:val="4"/>
    <w:uiPriority w:val="99"/>
    <w:rsid w:val="00204780"/>
    <w:rPr>
      <w:rFonts w:cs="Century"/>
      <w:bCs/>
      <w:sz w:val="24"/>
      <w:szCs w:val="24"/>
    </w:rPr>
  </w:style>
  <w:style w:type="table" w:styleId="a3">
    <w:name w:val="Table Grid"/>
    <w:basedOn w:val="a1"/>
    <w:uiPriority w:val="59"/>
    <w:rsid w:val="0006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7F4"/>
    <w:pPr>
      <w:widowControl w:val="0"/>
      <w:autoSpaceDE w:val="0"/>
      <w:autoSpaceDN w:val="0"/>
      <w:adjustRightInd w:val="0"/>
    </w:pPr>
    <w:rPr>
      <w:rFonts w:ascii="Cambria" w:hAnsi="Cambria" w:cs="Cambria"/>
      <w:color w:val="000000"/>
      <w:kern w:val="0"/>
      <w:sz w:val="24"/>
      <w:szCs w:val="24"/>
    </w:rPr>
  </w:style>
  <w:style w:type="paragraph" w:styleId="a4">
    <w:name w:val="List Paragraph"/>
    <w:basedOn w:val="a"/>
    <w:uiPriority w:val="34"/>
    <w:qFormat/>
    <w:rsid w:val="00ED5BC1"/>
    <w:pPr>
      <w:ind w:leftChars="400" w:left="840"/>
    </w:pPr>
  </w:style>
  <w:style w:type="paragraph" w:styleId="a5">
    <w:name w:val="header"/>
    <w:basedOn w:val="a"/>
    <w:link w:val="a6"/>
    <w:uiPriority w:val="99"/>
    <w:unhideWhenUsed/>
    <w:rsid w:val="00C8084B"/>
    <w:pPr>
      <w:tabs>
        <w:tab w:val="center" w:pos="4252"/>
        <w:tab w:val="right" w:pos="8504"/>
      </w:tabs>
      <w:snapToGrid w:val="0"/>
    </w:pPr>
  </w:style>
  <w:style w:type="character" w:customStyle="1" w:styleId="a6">
    <w:name w:val="ヘッダー (文字)"/>
    <w:basedOn w:val="a0"/>
    <w:link w:val="a5"/>
    <w:uiPriority w:val="99"/>
    <w:rsid w:val="00C8084B"/>
    <w:rPr>
      <w:rFonts w:ascii="Century" w:eastAsia="ＭＳ 明朝" w:hAnsi="Century" w:cs="Times New Roman"/>
      <w:kern w:val="0"/>
      <w:sz w:val="24"/>
      <w:szCs w:val="18"/>
    </w:rPr>
  </w:style>
  <w:style w:type="paragraph" w:styleId="a7">
    <w:name w:val="footer"/>
    <w:basedOn w:val="a"/>
    <w:link w:val="a8"/>
    <w:uiPriority w:val="99"/>
    <w:unhideWhenUsed/>
    <w:rsid w:val="00C8084B"/>
    <w:pPr>
      <w:tabs>
        <w:tab w:val="center" w:pos="4252"/>
        <w:tab w:val="right" w:pos="8504"/>
      </w:tabs>
      <w:snapToGrid w:val="0"/>
    </w:pPr>
  </w:style>
  <w:style w:type="character" w:customStyle="1" w:styleId="a8">
    <w:name w:val="フッター (文字)"/>
    <w:basedOn w:val="a0"/>
    <w:link w:val="a7"/>
    <w:uiPriority w:val="99"/>
    <w:rsid w:val="00C8084B"/>
    <w:rPr>
      <w:rFonts w:ascii="Century" w:eastAsia="ＭＳ 明朝" w:hAnsi="Century" w:cs="Times New Roman"/>
      <w:kern w:val="0"/>
      <w:sz w:val="24"/>
      <w:szCs w:val="18"/>
    </w:rPr>
  </w:style>
  <w:style w:type="character" w:styleId="a9">
    <w:name w:val="Hyperlink"/>
    <w:basedOn w:val="a0"/>
    <w:uiPriority w:val="99"/>
    <w:unhideWhenUsed/>
    <w:rsid w:val="00984C0C"/>
    <w:rPr>
      <w:color w:val="0000FF" w:themeColor="hyperlink"/>
      <w:u w:val="single"/>
    </w:rPr>
  </w:style>
  <w:style w:type="paragraph" w:styleId="aa">
    <w:name w:val="Balloon Text"/>
    <w:basedOn w:val="a"/>
    <w:link w:val="ab"/>
    <w:uiPriority w:val="99"/>
    <w:semiHidden/>
    <w:unhideWhenUsed/>
    <w:rsid w:val="005E68D2"/>
    <w:rPr>
      <w:rFonts w:asciiTheme="majorHAnsi" w:eastAsiaTheme="majorEastAsia" w:hAnsiTheme="majorHAnsi" w:cstheme="majorBidi"/>
      <w:sz w:val="18"/>
    </w:rPr>
  </w:style>
  <w:style w:type="character" w:customStyle="1" w:styleId="ab">
    <w:name w:val="吹き出し (文字)"/>
    <w:basedOn w:val="a0"/>
    <w:link w:val="aa"/>
    <w:uiPriority w:val="99"/>
    <w:semiHidden/>
    <w:rsid w:val="005E68D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4353-71BE-48E0-9CAE-FE4E5424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13</Pages>
  <Words>3087</Words>
  <Characters>17602</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Hajimu Morioka</dc:creator>
  <cp:lastModifiedBy>HARUNA</cp:lastModifiedBy>
  <cp:revision>45</cp:revision>
  <dcterms:created xsi:type="dcterms:W3CDTF">2014-11-14T05:00:00Z</dcterms:created>
  <dcterms:modified xsi:type="dcterms:W3CDTF">2014-11-27T05:31:00Z</dcterms:modified>
</cp:coreProperties>
</file>