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20" w:rsidRPr="00360E20" w:rsidRDefault="00360E20" w:rsidP="00360E2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 w:val="24"/>
          <w:szCs w:val="24"/>
        </w:rPr>
      </w:pPr>
      <w:r w:rsidRPr="00360E20">
        <w:rPr>
          <w:rFonts w:asciiTheme="majorHAnsi" w:hAnsiTheme="majorHAnsi" w:cstheme="majorHAnsi"/>
          <w:kern w:val="0"/>
          <w:sz w:val="24"/>
          <w:szCs w:val="24"/>
        </w:rPr>
        <w:t>PERATURAN MENTERI PERTANIAN</w:t>
      </w:r>
    </w:p>
    <w:p w:rsidR="00360E20" w:rsidRPr="00360E20" w:rsidRDefault="00360E20" w:rsidP="00360E2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 w:val="24"/>
          <w:szCs w:val="24"/>
        </w:rPr>
      </w:pPr>
      <w:r w:rsidRPr="00360E20">
        <w:rPr>
          <w:rFonts w:asciiTheme="majorHAnsi" w:hAnsiTheme="majorHAnsi" w:cstheme="majorHAnsi"/>
          <w:kern w:val="0"/>
          <w:sz w:val="24"/>
          <w:szCs w:val="24"/>
        </w:rPr>
        <w:t>NOMOR: 15/</w:t>
      </w:r>
      <w:proofErr w:type="spellStart"/>
      <w:r w:rsidRPr="00360E20">
        <w:rPr>
          <w:rFonts w:asciiTheme="majorHAnsi" w:hAnsiTheme="majorHAnsi" w:cstheme="majorHAnsi"/>
          <w:kern w:val="0"/>
          <w:sz w:val="24"/>
          <w:szCs w:val="24"/>
        </w:rPr>
        <w:t>Permentan</w:t>
      </w:r>
      <w:proofErr w:type="spellEnd"/>
      <w:r w:rsidRPr="00360E20">
        <w:rPr>
          <w:rFonts w:asciiTheme="majorHAnsi" w:hAnsiTheme="majorHAnsi" w:cstheme="majorHAnsi"/>
          <w:kern w:val="0"/>
          <w:sz w:val="24"/>
          <w:szCs w:val="24"/>
        </w:rPr>
        <w:t>/OT.140/3/2009</w:t>
      </w:r>
    </w:p>
    <w:p w:rsidR="00360E20" w:rsidRPr="00360E20" w:rsidRDefault="00360E20" w:rsidP="00360E2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 w:val="24"/>
          <w:szCs w:val="24"/>
        </w:rPr>
      </w:pPr>
      <w:r w:rsidRPr="00360E20">
        <w:rPr>
          <w:rFonts w:asciiTheme="majorHAnsi" w:hAnsiTheme="majorHAnsi" w:cstheme="majorHAnsi"/>
          <w:kern w:val="0"/>
          <w:sz w:val="24"/>
          <w:szCs w:val="24"/>
        </w:rPr>
        <w:t>TENTANG</w:t>
      </w:r>
    </w:p>
    <w:p w:rsidR="00360E20" w:rsidRPr="00360E20" w:rsidRDefault="00360E20" w:rsidP="00360E2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 w:val="24"/>
          <w:szCs w:val="24"/>
        </w:rPr>
      </w:pPr>
      <w:r w:rsidRPr="00360E20">
        <w:rPr>
          <w:rFonts w:asciiTheme="majorHAnsi" w:hAnsiTheme="majorHAnsi" w:cstheme="majorHAnsi"/>
          <w:kern w:val="0"/>
          <w:sz w:val="24"/>
          <w:szCs w:val="24"/>
        </w:rPr>
        <w:t>PEDOMAN PENYUSUNAN PERJANJIAN PENGALIHAN MATERIAL</w:t>
      </w:r>
    </w:p>
    <w:p w:rsidR="00360E20" w:rsidRPr="00360E20" w:rsidRDefault="00360E20" w:rsidP="00360E2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kern w:val="0"/>
          <w:sz w:val="24"/>
          <w:szCs w:val="24"/>
        </w:rPr>
      </w:pPr>
      <w:r w:rsidRPr="00360E20">
        <w:rPr>
          <w:rFonts w:asciiTheme="majorHAnsi" w:hAnsiTheme="majorHAnsi" w:cstheme="majorHAnsi"/>
          <w:bCs/>
          <w:kern w:val="0"/>
          <w:sz w:val="24"/>
          <w:szCs w:val="24"/>
        </w:rPr>
        <w:t>(</w:t>
      </w:r>
      <w:r w:rsidRPr="00360E20">
        <w:rPr>
          <w:rFonts w:asciiTheme="majorHAnsi" w:hAnsiTheme="majorHAnsi" w:cstheme="majorHAnsi"/>
          <w:bCs/>
          <w:i/>
          <w:kern w:val="0"/>
          <w:sz w:val="24"/>
          <w:szCs w:val="24"/>
        </w:rPr>
        <w:t>MATERIAL TRANSFER AGREEMENT</w:t>
      </w:r>
      <w:r w:rsidRPr="00360E20">
        <w:rPr>
          <w:rFonts w:asciiTheme="majorHAnsi" w:hAnsiTheme="majorHAnsi" w:cstheme="majorHAnsi"/>
          <w:bCs/>
          <w:kern w:val="0"/>
          <w:sz w:val="24"/>
          <w:szCs w:val="24"/>
        </w:rPr>
        <w:t>)</w:t>
      </w:r>
    </w:p>
    <w:p w:rsidR="00360E20" w:rsidRPr="00360E20" w:rsidRDefault="00360E20" w:rsidP="00360E2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 w:val="24"/>
          <w:szCs w:val="24"/>
        </w:rPr>
      </w:pPr>
      <w:r w:rsidRPr="00360E20">
        <w:rPr>
          <w:rFonts w:asciiTheme="majorHAnsi" w:hAnsiTheme="majorHAnsi" w:cstheme="majorHAnsi"/>
          <w:kern w:val="0"/>
          <w:sz w:val="24"/>
          <w:szCs w:val="24"/>
        </w:rPr>
        <w:t>DENGAN RAHMAT TUHAN YANG MAHA ESA</w:t>
      </w:r>
    </w:p>
    <w:p w:rsidR="00360E20" w:rsidRPr="00360E20" w:rsidRDefault="00360E20" w:rsidP="00360E2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 w:val="24"/>
          <w:szCs w:val="24"/>
        </w:rPr>
      </w:pPr>
      <w:r w:rsidRPr="00360E20">
        <w:rPr>
          <w:rFonts w:asciiTheme="majorHAnsi" w:hAnsiTheme="majorHAnsi" w:cstheme="majorHAnsi"/>
          <w:kern w:val="0"/>
          <w:sz w:val="24"/>
          <w:szCs w:val="24"/>
        </w:rPr>
        <w:t>MENTERI PERTANIAN,</w:t>
      </w:r>
    </w:p>
    <w:p w:rsidR="00360E20" w:rsidRPr="00360E20" w:rsidRDefault="00360E20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</w:p>
    <w:p w:rsidR="00360E20" w:rsidRPr="00360E20" w:rsidRDefault="00360E20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proofErr w:type="gramStart"/>
      <w:r w:rsidRPr="00360E20">
        <w:rPr>
          <w:rFonts w:asciiTheme="majorHAnsi" w:hAnsiTheme="majorHAnsi" w:cstheme="majorHAnsi"/>
          <w:kern w:val="0"/>
          <w:szCs w:val="21"/>
        </w:rPr>
        <w:t>Menimbang</w:t>
      </w:r>
      <w:proofErr w:type="spellEnd"/>
      <w:r w:rsidRPr="00360E20">
        <w:rPr>
          <w:rFonts w:asciiTheme="majorHAnsi" w:hAnsiTheme="majorHAnsi" w:cstheme="majorHAnsi"/>
          <w:kern w:val="0"/>
          <w:szCs w:val="21"/>
        </w:rPr>
        <w:t xml:space="preserve"> :</w:t>
      </w:r>
      <w:proofErr w:type="gramEnd"/>
      <w:r w:rsidRPr="00360E20">
        <w:rPr>
          <w:rFonts w:asciiTheme="majorHAnsi" w:hAnsiTheme="majorHAnsi" w:cstheme="majorHAnsi"/>
          <w:kern w:val="0"/>
          <w:szCs w:val="21"/>
        </w:rPr>
        <w:t xml:space="preserve"> 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kern w:val="0"/>
          <w:szCs w:val="21"/>
        </w:rPr>
        <w:t xml:space="preserve">     </w:t>
      </w:r>
      <w:proofErr w:type="gramStart"/>
      <w:r w:rsidR="00360E20" w:rsidRPr="00360E20">
        <w:rPr>
          <w:rFonts w:asciiTheme="majorHAnsi" w:hAnsiTheme="majorHAnsi" w:cstheme="majorHAnsi"/>
          <w:kern w:val="0"/>
          <w:szCs w:val="21"/>
        </w:rPr>
        <w:t>a</w:t>
      </w:r>
      <w:proofErr w:type="gram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.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bahwa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dalam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rangka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79218B">
        <w:rPr>
          <w:rFonts w:asciiTheme="majorHAnsi" w:hAnsiTheme="majorHAnsi" w:cstheme="majorHAnsi"/>
          <w:kern w:val="0"/>
          <w:szCs w:val="21"/>
        </w:rPr>
        <w:t>per</w:t>
      </w:r>
      <w:r w:rsidR="0079218B">
        <w:rPr>
          <w:rFonts w:asciiTheme="majorHAnsi" w:hAnsiTheme="majorHAnsi" w:cstheme="majorHAnsi" w:hint="eastAsia"/>
          <w:kern w:val="0"/>
          <w:szCs w:val="21"/>
        </w:rPr>
        <w:t>l</w:t>
      </w:r>
      <w:r w:rsidR="00360E20" w:rsidRPr="00360E20">
        <w:rPr>
          <w:rFonts w:asciiTheme="majorHAnsi" w:hAnsiTheme="majorHAnsi" w:cstheme="majorHAnsi"/>
          <w:kern w:val="0"/>
          <w:szCs w:val="21"/>
        </w:rPr>
        <w:t>indungan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Sumber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Daya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Genetik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kern w:val="0"/>
          <w:szCs w:val="21"/>
        </w:rPr>
        <w:t xml:space="preserve">(SDG)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milik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aset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bangsa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Indonesia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diperlukan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upaya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pencegahan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kemungkinan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terjadinya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pengalihan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SDG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keluar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wilayah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Indonesia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melalui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cara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yang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tidak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bertanggung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jawab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>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kern w:val="0"/>
          <w:szCs w:val="21"/>
        </w:rPr>
        <w:t xml:space="preserve">     </w:t>
      </w:r>
      <w:r w:rsidR="00360E20" w:rsidRPr="00360E20">
        <w:rPr>
          <w:rFonts w:asciiTheme="majorHAnsi" w:hAnsiTheme="majorHAnsi" w:cstheme="majorHAnsi"/>
          <w:kern w:val="0"/>
          <w:szCs w:val="21"/>
        </w:rPr>
        <w:t xml:space="preserve">b.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bahwa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salah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satu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upaya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pencegahan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kemungkinan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terjadinya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pengalihan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SDG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keluar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wilayah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Indonesia,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perlu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ada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penyeragaman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pembuatan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Perjanjian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Pengalihan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Material/</w:t>
      </w:r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bCs/>
          <w:i/>
          <w:kern w:val="0"/>
          <w:szCs w:val="21"/>
        </w:rPr>
        <w:t>Material Transfer</w:t>
      </w:r>
      <w:r w:rsidR="00360E20" w:rsidRPr="00360E20">
        <w:rPr>
          <w:rFonts w:asciiTheme="majorHAnsi" w:hAnsiTheme="majorHAnsi" w:cstheme="majorHAnsi" w:hint="eastAsia"/>
          <w:bCs/>
          <w:i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bCs/>
          <w:i/>
          <w:kern w:val="0"/>
          <w:szCs w:val="21"/>
        </w:rPr>
        <w:t>Agreement</w:t>
      </w:r>
      <w:r w:rsidR="00360E20" w:rsidRPr="00360E20">
        <w:rPr>
          <w:rFonts w:asciiTheme="majorHAnsi" w:hAnsiTheme="majorHAnsi" w:cstheme="majorHAnsi"/>
          <w:bCs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kern w:val="0"/>
          <w:szCs w:val="21"/>
        </w:rPr>
        <w:t xml:space="preserve">di Unit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Kerja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Unit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79218B">
        <w:rPr>
          <w:rFonts w:asciiTheme="majorHAnsi" w:hAnsiTheme="majorHAnsi" w:cstheme="majorHAnsi"/>
          <w:kern w:val="0"/>
          <w:szCs w:val="21"/>
        </w:rPr>
        <w:t>Pe</w:t>
      </w:r>
      <w:r w:rsidR="0079218B">
        <w:rPr>
          <w:rFonts w:asciiTheme="majorHAnsi" w:hAnsiTheme="majorHAnsi" w:cstheme="majorHAnsi" w:hint="eastAsia"/>
          <w:kern w:val="0"/>
          <w:szCs w:val="21"/>
        </w:rPr>
        <w:t>l</w:t>
      </w:r>
      <w:r w:rsidR="00360E20" w:rsidRPr="00360E20">
        <w:rPr>
          <w:rFonts w:asciiTheme="majorHAnsi" w:hAnsiTheme="majorHAnsi" w:cstheme="majorHAnsi"/>
          <w:kern w:val="0"/>
          <w:szCs w:val="21"/>
        </w:rPr>
        <w:t>aksana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Teknis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lingkup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Badan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Penelitian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Pengembangan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>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kern w:val="0"/>
          <w:szCs w:val="21"/>
        </w:rPr>
        <w:t xml:space="preserve">     </w:t>
      </w:r>
      <w:proofErr w:type="gramStart"/>
      <w:r w:rsidR="00360E20" w:rsidRPr="00360E20">
        <w:rPr>
          <w:rFonts w:asciiTheme="majorHAnsi" w:hAnsiTheme="majorHAnsi" w:cstheme="majorHAnsi"/>
          <w:kern w:val="0"/>
          <w:szCs w:val="21"/>
        </w:rPr>
        <w:t>c</w:t>
      </w:r>
      <w:proofErr w:type="gram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.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bahwa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setiap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pemanfaatan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SDG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oleh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pihak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penerima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akan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menghasilkan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keuntungan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,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baik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dalam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bentuk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moneter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maupun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non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moneter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oleh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karena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itu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wajib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dilakukan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pembagian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keuntungan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>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Cs/>
          <w:kern w:val="0"/>
          <w:szCs w:val="21"/>
        </w:rPr>
      </w:pPr>
      <w:r>
        <w:rPr>
          <w:rFonts w:asciiTheme="majorHAnsi" w:hAnsiTheme="majorHAnsi" w:cstheme="majorHAnsi" w:hint="eastAsia"/>
          <w:kern w:val="0"/>
          <w:szCs w:val="21"/>
        </w:rPr>
        <w:t xml:space="preserve">     </w:t>
      </w:r>
      <w:proofErr w:type="gramStart"/>
      <w:r w:rsidR="00360E20" w:rsidRPr="00360E20">
        <w:rPr>
          <w:rFonts w:asciiTheme="majorHAnsi" w:hAnsiTheme="majorHAnsi" w:cstheme="majorHAnsi"/>
          <w:kern w:val="0"/>
          <w:szCs w:val="21"/>
        </w:rPr>
        <w:t>d</w:t>
      </w:r>
      <w:proofErr w:type="gram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.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bahwa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atas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dasar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hal-hal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tersebut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di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atas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,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dipandang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perlu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menetapkan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Pedoman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Penyusunan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Perjanjian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Pengalihan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kern w:val="0"/>
          <w:szCs w:val="21"/>
        </w:rPr>
        <w:t>Material (PPM)/</w:t>
      </w:r>
      <w:r w:rsidR="00360E20" w:rsidRPr="00360E20">
        <w:rPr>
          <w:rFonts w:asciiTheme="majorHAnsi" w:hAnsiTheme="majorHAnsi" w:cstheme="majorHAnsi"/>
          <w:i/>
          <w:kern w:val="0"/>
          <w:szCs w:val="21"/>
        </w:rPr>
        <w:t xml:space="preserve">Material </w:t>
      </w:r>
      <w:r w:rsidR="00360E20" w:rsidRPr="00360E20">
        <w:rPr>
          <w:rFonts w:asciiTheme="majorHAnsi" w:hAnsiTheme="majorHAnsi" w:cstheme="majorHAnsi"/>
          <w:bCs/>
          <w:i/>
          <w:kern w:val="0"/>
          <w:szCs w:val="21"/>
        </w:rPr>
        <w:t>Transfer</w:t>
      </w:r>
      <w:r w:rsidR="00360E20" w:rsidRPr="00360E20">
        <w:rPr>
          <w:rFonts w:asciiTheme="majorHAnsi" w:hAnsiTheme="majorHAnsi" w:cstheme="majorHAnsi" w:hint="eastAsia"/>
          <w:bCs/>
          <w:i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bCs/>
          <w:i/>
          <w:kern w:val="0"/>
          <w:szCs w:val="21"/>
        </w:rPr>
        <w:t xml:space="preserve">Agreement </w:t>
      </w:r>
      <w:r>
        <w:rPr>
          <w:rFonts w:asciiTheme="majorHAnsi" w:hAnsiTheme="majorHAnsi" w:cstheme="majorHAnsi" w:hint="eastAsia"/>
          <w:bCs/>
          <w:i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bCs/>
          <w:kern w:val="0"/>
          <w:szCs w:val="21"/>
        </w:rPr>
        <w:t>(MTA);</w:t>
      </w:r>
    </w:p>
    <w:p w:rsidR="00360E20" w:rsidRPr="00360E20" w:rsidRDefault="00360E20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Cs/>
          <w:kern w:val="0"/>
          <w:szCs w:val="21"/>
        </w:rPr>
      </w:pPr>
    </w:p>
    <w:p w:rsidR="00360E20" w:rsidRPr="00360E20" w:rsidRDefault="00360E20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proofErr w:type="gramStart"/>
      <w:r w:rsidRPr="00360E20">
        <w:rPr>
          <w:rFonts w:asciiTheme="majorHAnsi" w:hAnsiTheme="majorHAnsi" w:cstheme="majorHAnsi"/>
          <w:kern w:val="0"/>
          <w:szCs w:val="21"/>
        </w:rPr>
        <w:t>Mengingat</w:t>
      </w:r>
      <w:proofErr w:type="spellEnd"/>
      <w:r w:rsidRPr="00360E20">
        <w:rPr>
          <w:rFonts w:asciiTheme="majorHAnsi" w:hAnsiTheme="majorHAnsi" w:cstheme="majorHAnsi"/>
          <w:kern w:val="0"/>
          <w:szCs w:val="21"/>
        </w:rPr>
        <w:t xml:space="preserve"> :</w:t>
      </w:r>
      <w:proofErr w:type="gramEnd"/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kern w:val="0"/>
          <w:szCs w:val="21"/>
        </w:rPr>
        <w:t xml:space="preserve">     </w:t>
      </w:r>
      <w:r w:rsidR="00360E20" w:rsidRPr="00360E20">
        <w:rPr>
          <w:rFonts w:asciiTheme="majorHAnsi" w:hAnsiTheme="majorHAnsi" w:cstheme="majorHAnsi"/>
          <w:kern w:val="0"/>
          <w:szCs w:val="21"/>
        </w:rPr>
        <w:t xml:space="preserve">1.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Undang-Undang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18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2002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tentang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Sistem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kern w:val="0"/>
          <w:szCs w:val="21"/>
        </w:rPr>
        <w:t xml:space="preserve">Nasional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Penelitian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,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Pengembangan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,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Penerapan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llmu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Pengetahuan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Teknologi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(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Lembaran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kern w:val="0"/>
          <w:szCs w:val="21"/>
        </w:rPr>
        <w:t xml:space="preserve">Negara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2002</w:t>
      </w:r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84,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Tambahan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Lembaran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Negara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4219);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kern w:val="0"/>
          <w:szCs w:val="21"/>
        </w:rPr>
        <w:t xml:space="preserve">     </w:t>
      </w:r>
      <w:r w:rsidR="00360E20" w:rsidRPr="00360E20">
        <w:rPr>
          <w:rFonts w:asciiTheme="majorHAnsi" w:hAnsiTheme="majorHAnsi" w:cstheme="majorHAnsi"/>
          <w:kern w:val="0"/>
          <w:szCs w:val="21"/>
        </w:rPr>
        <w:t xml:space="preserve">2.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Undang-Undang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4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2006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tentang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Pengesahan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Perjanjian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Traktat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Internasional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Sumber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Daya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Genetik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Tanaman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untuk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Pangan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kern w:val="0"/>
          <w:szCs w:val="21"/>
        </w:rPr>
        <w:t>(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Lembaran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Negara</w:t>
      </w:r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2006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23,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Tambahan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Lembaran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Negara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 w:hint="eastAsia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kern w:val="0"/>
          <w:szCs w:val="21"/>
        </w:rPr>
        <w:t>4612);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 xml:space="preserve">    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3.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Pemerintah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41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2006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tentang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Perizinan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Melakukan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Kegiatan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Penelitian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Pengembangan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Bagi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Perguruan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Trnggi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Asing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,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Lembaga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Penelitian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dan</w:t>
      </w:r>
      <w:proofErr w:type="spellEnd"/>
      <w:r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Pengembangan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Asing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,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Badan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Usaha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Asing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,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Orang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Asing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>(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Lembaran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Negara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2006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104,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Tambahan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Lembaran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Negara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lastRenderedPageBreak/>
        <w:tab/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>4666);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 xml:space="preserve">    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4.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Keputusan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Presiden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187/M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2004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tentang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Pembentukan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Kabinet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Indonesia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Bersatu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 xml:space="preserve">    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5.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bookmarkStart w:id="0" w:name="_GoBack"/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Presiden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9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2005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tentang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Kedudukan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,</w:t>
      </w:r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Tugas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,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Fungsi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,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Susunan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Organisasi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,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Tata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Kerja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Kementerian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Negara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Republik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Indonesia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juncto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Presiden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62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2005;</w:t>
      </w:r>
      <w:bookmarkEnd w:id="0"/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 xml:space="preserve">    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6.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Presiden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10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Tahun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2005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tentang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Unit</w:t>
      </w:r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Organisasi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Tugas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Eselon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IKementerian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Negara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Republik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>Indonesia;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 xml:space="preserve">    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7.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Menteri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53/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Permentan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/ OT.140/</w:t>
      </w:r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10/2006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tentang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Pedoman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Kerjasama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Penelitian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dan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Pengembangan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 xml:space="preserve">     </w:t>
      </w:r>
      <w:proofErr w:type="gramStart"/>
      <w:r>
        <w:rPr>
          <w:rFonts w:asciiTheme="majorHAnsi" w:hAnsiTheme="majorHAnsi" w:cstheme="majorHAnsi"/>
          <w:iCs/>
          <w:kern w:val="0"/>
          <w:szCs w:val="21"/>
        </w:rPr>
        <w:t>8.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Menteri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67/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Permentan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/ OT.</w:t>
      </w:r>
      <w:proofErr w:type="gram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140/</w:t>
      </w:r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12/2006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tentang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Pelestarian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Pemanfaatan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Sumber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Daya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Genetik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Tanaman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;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 xml:space="preserve">    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9.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Menteri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299/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Kpts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/ OT.140/7/2005</w:t>
      </w:r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tentang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Organisasi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Tata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Kerja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Departemen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Pertanian</w:t>
      </w:r>
      <w:proofErr w:type="spellEnd"/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juncto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Menteri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>11/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Permentan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/</w:t>
      </w:r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>OT.140/2/2007;</w:t>
      </w:r>
    </w:p>
    <w:p w:rsid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 xml:space="preserve">    </w:t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10.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Menteri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341/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Kpts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/ OT.140/9/2005</w:t>
      </w:r>
      <w:r w:rsidR="00360E20"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tentang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Kelengkapan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Organisasi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Tata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Kerja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Departemen</w:t>
      </w:r>
      <w:proofErr w:type="spellEnd"/>
      <w:r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juncto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Menteri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Nomor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12/</w:t>
      </w:r>
      <w:r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Permentan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/OT.140/2/2007;</w:t>
      </w:r>
    </w:p>
    <w:p w:rsidR="006F2992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</w:p>
    <w:p w:rsidR="00360E20" w:rsidRPr="00360E20" w:rsidRDefault="00360E20" w:rsidP="006F299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iCs/>
          <w:kern w:val="0"/>
          <w:szCs w:val="21"/>
        </w:rPr>
      </w:pPr>
      <w:r w:rsidRPr="00360E20">
        <w:rPr>
          <w:rFonts w:asciiTheme="majorHAnsi" w:hAnsiTheme="majorHAnsi" w:cstheme="majorHAnsi"/>
          <w:iCs/>
          <w:kern w:val="0"/>
          <w:szCs w:val="21"/>
        </w:rPr>
        <w:t>MEMUTUSKAN: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Cs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 xml:space="preserve">   </w:t>
      </w:r>
      <w:proofErr w:type="spellStart"/>
      <w:proofErr w:type="gramStart"/>
      <w:r>
        <w:rPr>
          <w:rFonts w:asciiTheme="majorHAnsi" w:hAnsiTheme="majorHAnsi" w:cstheme="majorHAnsi"/>
          <w:iCs/>
          <w:kern w:val="0"/>
          <w:szCs w:val="21"/>
        </w:rPr>
        <w:t>Menetapkan</w:t>
      </w:r>
      <w:proofErr w:type="spellEnd"/>
      <w:r>
        <w:rPr>
          <w:rFonts w:asciiTheme="majorHAnsi" w:hAnsiTheme="majorHAnsi" w:cstheme="majorHAnsi"/>
          <w:iCs/>
          <w:kern w:val="0"/>
          <w:szCs w:val="21"/>
        </w:rPr>
        <w:t xml:space="preserve"> :</w:t>
      </w:r>
      <w:proofErr w:type="gramEnd"/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 MENTERI PERTANIAN TENTANG PEDOMAN</w:t>
      </w:r>
      <w:r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iCs/>
          <w:kern w:val="0"/>
          <w:szCs w:val="21"/>
        </w:rPr>
        <w:t>PENYUSUNAN PERJANJIAN PENGALIHAN MATERIAL</w:t>
      </w:r>
      <w:r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r w:rsidR="00360E20" w:rsidRPr="00360E20">
        <w:rPr>
          <w:rFonts w:asciiTheme="majorHAnsi" w:hAnsiTheme="majorHAnsi" w:cstheme="majorHAnsi"/>
          <w:bCs/>
          <w:iCs/>
          <w:kern w:val="0"/>
          <w:szCs w:val="21"/>
        </w:rPr>
        <w:t>(</w:t>
      </w:r>
      <w:r w:rsidR="00360E20" w:rsidRPr="006F2992">
        <w:rPr>
          <w:rFonts w:asciiTheme="majorHAnsi" w:hAnsiTheme="majorHAnsi" w:cstheme="majorHAnsi"/>
          <w:bCs/>
          <w:i/>
          <w:iCs/>
          <w:kern w:val="0"/>
          <w:szCs w:val="21"/>
        </w:rPr>
        <w:t xml:space="preserve">MATERIAL </w:t>
      </w:r>
      <w:r>
        <w:rPr>
          <w:rFonts w:asciiTheme="majorHAnsi" w:hAnsiTheme="majorHAnsi" w:cstheme="majorHAnsi" w:hint="eastAsia"/>
          <w:bCs/>
          <w:i/>
          <w:iCs/>
          <w:kern w:val="0"/>
          <w:szCs w:val="21"/>
        </w:rPr>
        <w:tab/>
      </w:r>
      <w:r>
        <w:rPr>
          <w:rFonts w:asciiTheme="majorHAnsi" w:hAnsiTheme="majorHAnsi" w:cstheme="majorHAnsi" w:hint="eastAsia"/>
          <w:bCs/>
          <w:i/>
          <w:iCs/>
          <w:kern w:val="0"/>
          <w:szCs w:val="21"/>
        </w:rPr>
        <w:tab/>
      </w:r>
      <w:r>
        <w:rPr>
          <w:rFonts w:asciiTheme="majorHAnsi" w:hAnsiTheme="majorHAnsi" w:cstheme="majorHAnsi" w:hint="eastAsia"/>
          <w:bCs/>
          <w:i/>
          <w:iCs/>
          <w:kern w:val="0"/>
          <w:szCs w:val="21"/>
        </w:rPr>
        <w:tab/>
      </w:r>
      <w:r w:rsidR="00360E20" w:rsidRPr="006F2992">
        <w:rPr>
          <w:rFonts w:asciiTheme="majorHAnsi" w:hAnsiTheme="majorHAnsi" w:cstheme="majorHAnsi"/>
          <w:bCs/>
          <w:i/>
          <w:iCs/>
          <w:kern w:val="0"/>
          <w:szCs w:val="21"/>
        </w:rPr>
        <w:t>TRANSFER AGREEMENT</w:t>
      </w:r>
      <w:r w:rsidR="00360E20" w:rsidRPr="00360E20">
        <w:rPr>
          <w:rFonts w:asciiTheme="majorHAnsi" w:hAnsiTheme="majorHAnsi" w:cstheme="majorHAnsi"/>
          <w:bCs/>
          <w:iCs/>
          <w:kern w:val="0"/>
          <w:szCs w:val="21"/>
        </w:rPr>
        <w:t>)</w:t>
      </w:r>
    </w:p>
    <w:p w:rsidR="00360E20" w:rsidRPr="00360E20" w:rsidRDefault="00360E20" w:rsidP="006F299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iCs/>
          <w:kern w:val="0"/>
          <w:szCs w:val="21"/>
        </w:rPr>
      </w:pPr>
      <w:proofErr w:type="spellStart"/>
      <w:r w:rsidRPr="00360E20">
        <w:rPr>
          <w:rFonts w:asciiTheme="majorHAnsi" w:hAnsiTheme="majorHAnsi" w:cstheme="majorHAnsi"/>
          <w:iCs/>
          <w:kern w:val="0"/>
          <w:szCs w:val="21"/>
        </w:rPr>
        <w:t>Pasal</w:t>
      </w:r>
      <w:proofErr w:type="spellEnd"/>
      <w:r w:rsidRPr="00360E20">
        <w:rPr>
          <w:rFonts w:asciiTheme="majorHAnsi" w:hAnsiTheme="majorHAnsi" w:cstheme="majorHAnsi"/>
          <w:iCs/>
          <w:kern w:val="0"/>
          <w:szCs w:val="21"/>
        </w:rPr>
        <w:t xml:space="preserve"> 1</w:t>
      </w:r>
    </w:p>
    <w:p w:rsidR="00360E20" w:rsidRPr="00360E20" w:rsidRDefault="006F2992" w:rsidP="006F299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kern w:val="0"/>
          <w:szCs w:val="21"/>
        </w:rPr>
      </w:pP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Pedoman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Penyusunan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Perjanjian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Pengalihan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Material (PPM)/</w:t>
      </w:r>
      <w:r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r w:rsidR="00360E20" w:rsidRPr="006F2992">
        <w:rPr>
          <w:rFonts w:asciiTheme="majorHAnsi" w:hAnsiTheme="majorHAnsi" w:cstheme="majorHAnsi"/>
          <w:bCs/>
          <w:i/>
          <w:iCs/>
          <w:kern w:val="0"/>
          <w:szCs w:val="21"/>
        </w:rPr>
        <w:t>Material Transfer</w:t>
      </w:r>
      <w:r w:rsidRPr="006F2992">
        <w:rPr>
          <w:rFonts w:asciiTheme="majorHAnsi" w:hAnsiTheme="majorHAnsi" w:cstheme="majorHAnsi" w:hint="eastAsia"/>
          <w:bCs/>
          <w:i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bCs/>
          <w:i/>
          <w:iCs/>
          <w:kern w:val="0"/>
          <w:szCs w:val="21"/>
        </w:rPr>
        <w:tab/>
      </w:r>
      <w:r w:rsidR="00360E20" w:rsidRPr="006F2992">
        <w:rPr>
          <w:rFonts w:asciiTheme="majorHAnsi" w:hAnsiTheme="majorHAnsi" w:cstheme="majorHAnsi"/>
          <w:bCs/>
          <w:i/>
          <w:iCs/>
          <w:kern w:val="0"/>
          <w:szCs w:val="21"/>
        </w:rPr>
        <w:t>Agreement</w:t>
      </w:r>
      <w:r w:rsidR="00360E20" w:rsidRPr="00360E20">
        <w:rPr>
          <w:rFonts w:asciiTheme="majorHAnsi" w:hAnsiTheme="majorHAnsi" w:cstheme="majorHAnsi"/>
          <w:bCs/>
          <w:iCs/>
          <w:kern w:val="0"/>
          <w:szCs w:val="21"/>
        </w:rPr>
        <w:t xml:space="preserve"> (MTA),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seperti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tercantum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dalam</w:t>
      </w:r>
      <w:proofErr w:type="spellEnd"/>
      <w:r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Lampiran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sebagai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bagran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yang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tid</w:t>
      </w:r>
      <w:proofErr w:type="gram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;ak</w:t>
      </w:r>
      <w:proofErr w:type="spellEnd"/>
      <w:proofErr w:type="gram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iCs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terpisahkan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dari</w:t>
      </w:r>
      <w:proofErr w:type="spellEnd"/>
      <w:r>
        <w:rPr>
          <w:rFonts w:asciiTheme="majorHAnsi" w:hAnsiTheme="majorHAnsi" w:cstheme="majorHAnsi" w:hint="eastAsia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iCs/>
          <w:kern w:val="0"/>
          <w:szCs w:val="21"/>
        </w:rPr>
        <w:t>ini</w:t>
      </w:r>
      <w:proofErr w:type="spellEnd"/>
      <w:r w:rsidR="00360E20" w:rsidRPr="00360E20">
        <w:rPr>
          <w:rFonts w:asciiTheme="majorHAnsi" w:hAnsiTheme="majorHAnsi" w:cstheme="majorHAnsi"/>
          <w:iCs/>
          <w:kern w:val="0"/>
          <w:szCs w:val="21"/>
        </w:rPr>
        <w:t>.</w:t>
      </w:r>
    </w:p>
    <w:p w:rsidR="00360E20" w:rsidRPr="00360E20" w:rsidRDefault="00360E20" w:rsidP="006F299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Cs w:val="21"/>
        </w:rPr>
      </w:pPr>
      <w:proofErr w:type="spellStart"/>
      <w:r w:rsidRPr="00360E20">
        <w:rPr>
          <w:rFonts w:asciiTheme="majorHAnsi" w:hAnsiTheme="majorHAnsi" w:cstheme="majorHAnsi"/>
          <w:kern w:val="0"/>
          <w:szCs w:val="21"/>
        </w:rPr>
        <w:t>Pasal</w:t>
      </w:r>
      <w:proofErr w:type="spellEnd"/>
      <w:r w:rsidRPr="00360E20">
        <w:rPr>
          <w:rFonts w:asciiTheme="majorHAnsi" w:hAnsiTheme="majorHAnsi" w:cstheme="majorHAnsi"/>
          <w:kern w:val="0"/>
          <w:szCs w:val="21"/>
        </w:rPr>
        <w:t xml:space="preserve"> 2</w:t>
      </w:r>
    </w:p>
    <w:p w:rsidR="00360E20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Cs/>
          <w:kern w:val="0"/>
          <w:szCs w:val="21"/>
        </w:rPr>
      </w:pP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Pedoman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Penyusunan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Perjanjian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Pengalihan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Material (PPM)/</w:t>
      </w:r>
      <w:r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360E20" w:rsidRPr="006F2992">
        <w:rPr>
          <w:rFonts w:asciiTheme="majorHAnsi" w:hAnsiTheme="majorHAnsi" w:cstheme="majorHAnsi"/>
          <w:bCs/>
          <w:i/>
          <w:kern w:val="0"/>
          <w:szCs w:val="21"/>
        </w:rPr>
        <w:t xml:space="preserve">Material Transfer </w:t>
      </w:r>
      <w:r>
        <w:rPr>
          <w:rFonts w:asciiTheme="majorHAnsi" w:hAnsiTheme="majorHAnsi" w:cstheme="majorHAnsi" w:hint="eastAsia"/>
          <w:bCs/>
          <w:i/>
          <w:kern w:val="0"/>
          <w:szCs w:val="21"/>
        </w:rPr>
        <w:tab/>
      </w:r>
      <w:r w:rsidR="00360E20" w:rsidRPr="006F2992">
        <w:rPr>
          <w:rFonts w:asciiTheme="majorHAnsi" w:hAnsiTheme="majorHAnsi" w:cstheme="majorHAnsi"/>
          <w:bCs/>
          <w:i/>
          <w:kern w:val="0"/>
          <w:szCs w:val="21"/>
        </w:rPr>
        <w:t>Agreement</w:t>
      </w:r>
      <w:r w:rsidR="00360E20" w:rsidRPr="00360E20">
        <w:rPr>
          <w:rFonts w:asciiTheme="majorHAnsi" w:hAnsiTheme="majorHAnsi" w:cstheme="majorHAnsi"/>
          <w:bCs/>
          <w:kern w:val="0"/>
          <w:szCs w:val="21"/>
        </w:rPr>
        <w:t xml:space="preserve"> (MTA)t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sebagaimana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dimaksud</w:t>
      </w:r>
      <w:proofErr w:type="spellEnd"/>
      <w:r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dalam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Pasal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1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sebagai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acuan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bagi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unit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kerja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/UPT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lingkup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Badan</w:t>
      </w:r>
      <w:proofErr w:type="spellEnd"/>
      <w:r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Penelitian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Pengembangan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dalam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pembuatan</w:t>
      </w:r>
      <w:proofErr w:type="spellEnd"/>
      <w:r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Perjanjian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Pengalihan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Material </w:t>
      </w:r>
      <w:r w:rsidR="00360E20" w:rsidRPr="00360E20">
        <w:rPr>
          <w:rFonts w:asciiTheme="majorHAnsi" w:hAnsiTheme="majorHAnsi" w:cstheme="majorHAnsi"/>
          <w:bCs/>
          <w:kern w:val="0"/>
          <w:szCs w:val="21"/>
        </w:rPr>
        <w:t>{PPM)/</w:t>
      </w:r>
      <w:r w:rsidR="00360E20" w:rsidRPr="006F2992">
        <w:rPr>
          <w:rFonts w:asciiTheme="majorHAnsi" w:hAnsiTheme="majorHAnsi" w:cstheme="majorHAnsi"/>
          <w:bCs/>
          <w:i/>
          <w:kern w:val="0"/>
          <w:szCs w:val="21"/>
        </w:rPr>
        <w:t>Material Transfer</w:t>
      </w:r>
      <w:r w:rsidRPr="006F2992">
        <w:rPr>
          <w:rFonts w:asciiTheme="majorHAnsi" w:hAnsiTheme="majorHAnsi" w:cstheme="majorHAnsi" w:hint="eastAsia"/>
          <w:bCs/>
          <w:i/>
          <w:kern w:val="0"/>
          <w:szCs w:val="21"/>
        </w:rPr>
        <w:t xml:space="preserve"> </w:t>
      </w:r>
      <w:r w:rsidR="00360E20" w:rsidRPr="006F2992">
        <w:rPr>
          <w:rFonts w:asciiTheme="majorHAnsi" w:hAnsiTheme="majorHAnsi" w:cstheme="majorHAnsi"/>
          <w:bCs/>
          <w:i/>
          <w:kern w:val="0"/>
          <w:szCs w:val="21"/>
        </w:rPr>
        <w:t>Agreement</w:t>
      </w:r>
      <w:r w:rsidR="00360E20" w:rsidRPr="00360E20">
        <w:rPr>
          <w:rFonts w:asciiTheme="majorHAnsi" w:hAnsiTheme="majorHAnsi" w:cstheme="majorHAnsi"/>
          <w:bCs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bCs/>
          <w:kern w:val="0"/>
          <w:szCs w:val="21"/>
        </w:rPr>
        <w:tab/>
      </w:r>
      <w:r w:rsidR="00360E20" w:rsidRPr="00360E20">
        <w:rPr>
          <w:rFonts w:asciiTheme="majorHAnsi" w:hAnsiTheme="majorHAnsi" w:cstheme="majorHAnsi"/>
          <w:bCs/>
          <w:kern w:val="0"/>
          <w:szCs w:val="21"/>
        </w:rPr>
        <w:t>(MTA).</w:t>
      </w:r>
    </w:p>
    <w:p w:rsidR="00360E20" w:rsidRPr="00360E20" w:rsidRDefault="00360E20" w:rsidP="006F299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Cs w:val="21"/>
        </w:rPr>
      </w:pPr>
      <w:proofErr w:type="spellStart"/>
      <w:r w:rsidRPr="00360E20">
        <w:rPr>
          <w:rFonts w:asciiTheme="majorHAnsi" w:hAnsiTheme="majorHAnsi" w:cstheme="majorHAnsi"/>
          <w:kern w:val="0"/>
          <w:szCs w:val="21"/>
        </w:rPr>
        <w:t>Pasal</w:t>
      </w:r>
      <w:proofErr w:type="spellEnd"/>
      <w:r w:rsidRPr="00360E20">
        <w:rPr>
          <w:rFonts w:asciiTheme="majorHAnsi" w:hAnsiTheme="majorHAnsi" w:cstheme="majorHAnsi"/>
          <w:kern w:val="0"/>
          <w:szCs w:val="21"/>
        </w:rPr>
        <w:t xml:space="preserve"> 3</w:t>
      </w:r>
    </w:p>
    <w:p w:rsid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proofErr w:type="gramStart"/>
      <w:r w:rsidR="00360E20" w:rsidRPr="00360E20">
        <w:rPr>
          <w:rFonts w:asciiTheme="majorHAnsi" w:hAnsiTheme="majorHAnsi" w:cstheme="majorHAnsi"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ini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mulai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berlaku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pada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tanggal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ditetapkan.Agar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setiap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orang </w:t>
      </w:r>
      <w:r>
        <w:rPr>
          <w:rFonts w:asciiTheme="majorHAnsi" w:hAnsiTheme="majorHAnsi" w:cstheme="majorHAnsi" w:hint="eastAsia"/>
          <w:kern w:val="0"/>
          <w:szCs w:val="21"/>
        </w:rPr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mengetahuinya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,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memerintahkan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pengumuman</w:t>
      </w:r>
      <w:proofErr w:type="spellEnd"/>
      <w:r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Peraturan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Menteri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Pertanian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ini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 w:hint="eastAsia"/>
          <w:kern w:val="0"/>
          <w:szCs w:val="21"/>
        </w:rPr>
        <w:lastRenderedPageBreak/>
        <w:tab/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dengan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penempatannya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dalam</w:t>
      </w:r>
      <w:proofErr w:type="spellEnd"/>
      <w:r>
        <w:rPr>
          <w:rFonts w:asciiTheme="majorHAnsi" w:hAnsiTheme="majorHAnsi" w:cstheme="majorHAnsi" w:hint="eastAsia"/>
          <w:kern w:val="0"/>
          <w:szCs w:val="21"/>
        </w:rPr>
        <w:t xml:space="preserve">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Berita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Negara </w:t>
      </w:r>
      <w:proofErr w:type="spellStart"/>
      <w:r w:rsidR="00360E20" w:rsidRPr="00360E20">
        <w:rPr>
          <w:rFonts w:asciiTheme="majorHAnsi" w:hAnsiTheme="majorHAnsi" w:cstheme="majorHAnsi"/>
          <w:kern w:val="0"/>
          <w:szCs w:val="21"/>
        </w:rPr>
        <w:t>Republik</w:t>
      </w:r>
      <w:proofErr w:type="spellEnd"/>
      <w:r w:rsidR="00360E20" w:rsidRPr="00360E20">
        <w:rPr>
          <w:rFonts w:asciiTheme="majorHAnsi" w:hAnsiTheme="majorHAnsi" w:cstheme="majorHAnsi"/>
          <w:kern w:val="0"/>
          <w:szCs w:val="21"/>
        </w:rPr>
        <w:t xml:space="preserve"> Indonesia.</w:t>
      </w:r>
      <w:proofErr w:type="gramEnd"/>
    </w:p>
    <w:p w:rsidR="006F2992" w:rsidRPr="00360E20" w:rsidRDefault="006F2992" w:rsidP="00360E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</w:p>
    <w:p w:rsidR="00360E20" w:rsidRPr="00360E20" w:rsidRDefault="00360E20" w:rsidP="006F299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kern w:val="0"/>
          <w:szCs w:val="21"/>
        </w:rPr>
      </w:pPr>
      <w:proofErr w:type="spellStart"/>
      <w:r w:rsidRPr="00360E20">
        <w:rPr>
          <w:rFonts w:asciiTheme="majorHAnsi" w:hAnsiTheme="majorHAnsi" w:cstheme="majorHAnsi"/>
          <w:kern w:val="0"/>
          <w:szCs w:val="21"/>
        </w:rPr>
        <w:t>Ditetapkan</w:t>
      </w:r>
      <w:proofErr w:type="spellEnd"/>
      <w:r w:rsidRPr="00360E20">
        <w:rPr>
          <w:rFonts w:asciiTheme="majorHAnsi" w:hAnsiTheme="majorHAnsi" w:cstheme="majorHAnsi"/>
          <w:kern w:val="0"/>
          <w:szCs w:val="21"/>
        </w:rPr>
        <w:t xml:space="preserve"> di Jakarta</w:t>
      </w:r>
    </w:p>
    <w:p w:rsidR="00360E20" w:rsidRDefault="00360E20" w:rsidP="006F2992">
      <w:pPr>
        <w:jc w:val="right"/>
        <w:rPr>
          <w:rFonts w:asciiTheme="majorHAnsi" w:hAnsiTheme="majorHAnsi" w:cstheme="majorHAnsi"/>
          <w:kern w:val="0"/>
          <w:szCs w:val="21"/>
        </w:rPr>
      </w:pPr>
      <w:proofErr w:type="spellStart"/>
      <w:r w:rsidRPr="00360E20">
        <w:rPr>
          <w:rFonts w:asciiTheme="majorHAnsi" w:hAnsiTheme="majorHAnsi" w:cstheme="majorHAnsi"/>
          <w:kern w:val="0"/>
          <w:szCs w:val="21"/>
        </w:rPr>
        <w:t>Pada</w:t>
      </w:r>
      <w:proofErr w:type="spellEnd"/>
      <w:r w:rsidRPr="00360E20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360E20">
        <w:rPr>
          <w:rFonts w:asciiTheme="majorHAnsi" w:hAnsiTheme="majorHAnsi" w:cstheme="majorHAnsi"/>
          <w:kern w:val="0"/>
          <w:szCs w:val="21"/>
        </w:rPr>
        <w:t>tanggal</w:t>
      </w:r>
      <w:proofErr w:type="spellEnd"/>
      <w:r w:rsidRPr="00360E20">
        <w:rPr>
          <w:rFonts w:asciiTheme="majorHAnsi" w:hAnsiTheme="majorHAnsi" w:cstheme="majorHAnsi"/>
          <w:kern w:val="0"/>
          <w:szCs w:val="21"/>
        </w:rPr>
        <w:t xml:space="preserve"> 4 </w:t>
      </w:r>
      <w:proofErr w:type="spellStart"/>
      <w:r w:rsidRPr="00360E20">
        <w:rPr>
          <w:rFonts w:asciiTheme="majorHAnsi" w:hAnsiTheme="majorHAnsi" w:cstheme="majorHAnsi"/>
          <w:kern w:val="0"/>
          <w:szCs w:val="21"/>
        </w:rPr>
        <w:t>Maret</w:t>
      </w:r>
      <w:proofErr w:type="spellEnd"/>
      <w:r w:rsidRPr="00360E20">
        <w:rPr>
          <w:rFonts w:asciiTheme="majorHAnsi" w:hAnsiTheme="majorHAnsi" w:cstheme="majorHAnsi"/>
          <w:kern w:val="0"/>
          <w:szCs w:val="21"/>
        </w:rPr>
        <w:t xml:space="preserve"> 2009</w:t>
      </w:r>
    </w:p>
    <w:p w:rsidR="006F2992" w:rsidRDefault="006F2992" w:rsidP="006F2992">
      <w:pPr>
        <w:jc w:val="righ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kern w:val="0"/>
          <w:szCs w:val="21"/>
        </w:rPr>
        <w:t>MENTERI PERTANIAN</w:t>
      </w:r>
    </w:p>
    <w:p w:rsidR="006F2992" w:rsidRDefault="006F2992" w:rsidP="006F2992">
      <w:pPr>
        <w:jc w:val="right"/>
        <w:rPr>
          <w:rFonts w:asciiTheme="majorHAnsi" w:hAnsiTheme="majorHAnsi" w:cstheme="majorHAnsi"/>
          <w:szCs w:val="21"/>
        </w:rPr>
      </w:pPr>
    </w:p>
    <w:p w:rsidR="006F2992" w:rsidRPr="00360E20" w:rsidRDefault="006F2992" w:rsidP="006F2992">
      <w:pPr>
        <w:jc w:val="righ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ANTON APRIYANTONO</w:t>
      </w:r>
    </w:p>
    <w:sectPr w:rsidR="006F2992" w:rsidRPr="00360E20" w:rsidSect="006F2992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20"/>
    <w:rsid w:val="001B6C87"/>
    <w:rsid w:val="00360E20"/>
    <w:rsid w:val="006F2992"/>
    <w:rsid w:val="0079218B"/>
    <w:rsid w:val="008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HARUNA</dc:creator>
  <cp:lastModifiedBy>HARUNA</cp:lastModifiedBy>
  <cp:revision>3</cp:revision>
  <dcterms:created xsi:type="dcterms:W3CDTF">2015-03-19T00:14:00Z</dcterms:created>
  <dcterms:modified xsi:type="dcterms:W3CDTF">2015-03-19T01:25:00Z</dcterms:modified>
</cp:coreProperties>
</file>